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59" w:rsidRPr="00224A8C" w:rsidRDefault="00856059" w:rsidP="00856059">
      <w:pPr>
        <w:tabs>
          <w:tab w:val="left" w:pos="7980"/>
        </w:tabs>
        <w:spacing w:after="120" w:line="60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24A8C">
        <w:rPr>
          <w:rFonts w:ascii="Times New Roman" w:hAnsi="Times New Roman"/>
          <w:b/>
          <w:sz w:val="28"/>
          <w:szCs w:val="28"/>
        </w:rPr>
        <w:t xml:space="preserve">Программные вопросы для промежуточной аттестации </w:t>
      </w:r>
    </w:p>
    <w:p w:rsidR="00856059" w:rsidRDefault="00856059" w:rsidP="00856059">
      <w:pPr>
        <w:tabs>
          <w:tab w:val="left" w:pos="7980"/>
        </w:tabs>
        <w:spacing w:after="120" w:line="60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4A8C">
        <w:rPr>
          <w:rFonts w:ascii="Times New Roman" w:hAnsi="Times New Roman"/>
          <w:b/>
          <w:sz w:val="28"/>
          <w:szCs w:val="28"/>
        </w:rPr>
        <w:t xml:space="preserve">по </w:t>
      </w:r>
      <w:r w:rsidR="00213CB8">
        <w:rPr>
          <w:rFonts w:ascii="Times New Roman" w:hAnsi="Times New Roman"/>
          <w:b/>
          <w:sz w:val="28"/>
          <w:szCs w:val="28"/>
        </w:rPr>
        <w:t xml:space="preserve">обществознанию </w:t>
      </w:r>
      <w:r w:rsidR="00BF49F3">
        <w:rPr>
          <w:rFonts w:ascii="Times New Roman" w:hAnsi="Times New Roman"/>
          <w:b/>
          <w:sz w:val="28"/>
          <w:szCs w:val="28"/>
        </w:rPr>
        <w:t>11</w:t>
      </w:r>
      <w:r w:rsidR="005B5223">
        <w:rPr>
          <w:rFonts w:ascii="Times New Roman" w:hAnsi="Times New Roman"/>
          <w:b/>
          <w:sz w:val="28"/>
          <w:szCs w:val="28"/>
        </w:rPr>
        <w:t xml:space="preserve"> класс</w:t>
      </w:r>
      <w:r w:rsidR="00A609AF" w:rsidRPr="00224A8C">
        <w:rPr>
          <w:rFonts w:ascii="Times New Roman" w:hAnsi="Times New Roman"/>
          <w:b/>
          <w:sz w:val="28"/>
          <w:szCs w:val="28"/>
        </w:rPr>
        <w:t xml:space="preserve"> </w:t>
      </w:r>
      <w:r w:rsidR="004C3A98">
        <w:rPr>
          <w:rFonts w:ascii="Times New Roman" w:hAnsi="Times New Roman"/>
          <w:b/>
          <w:sz w:val="28"/>
          <w:szCs w:val="28"/>
        </w:rPr>
        <w:t xml:space="preserve">на уровень </w:t>
      </w:r>
      <w:r w:rsidR="00E141AA">
        <w:rPr>
          <w:rFonts w:ascii="Times New Roman" w:hAnsi="Times New Roman"/>
          <w:b/>
          <w:sz w:val="28"/>
          <w:szCs w:val="28"/>
        </w:rPr>
        <w:t>среднего</w:t>
      </w:r>
      <w:r w:rsidR="004C3A98">
        <w:rPr>
          <w:rFonts w:ascii="Times New Roman" w:hAnsi="Times New Roman"/>
          <w:b/>
          <w:sz w:val="28"/>
          <w:szCs w:val="28"/>
        </w:rPr>
        <w:t xml:space="preserve"> общего образования.</w:t>
      </w:r>
    </w:p>
    <w:p w:rsidR="00B25862" w:rsidRPr="00281466" w:rsidRDefault="00281466" w:rsidP="00281466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1466">
        <w:rPr>
          <w:rFonts w:ascii="Times New Roman" w:hAnsi="Times New Roman"/>
          <w:b/>
          <w:sz w:val="28"/>
          <w:szCs w:val="28"/>
          <w:u w:val="single"/>
        </w:rPr>
        <w:t>Базовый уровень</w:t>
      </w:r>
    </w:p>
    <w:p w:rsidR="003A6361" w:rsidRPr="00224A8C" w:rsidRDefault="00440378" w:rsidP="00224A8C">
      <w:pPr>
        <w:pStyle w:val="a7"/>
        <w:rPr>
          <w:sz w:val="28"/>
          <w:szCs w:val="28"/>
        </w:rPr>
      </w:pPr>
      <w:r w:rsidRPr="00224A8C">
        <w:rPr>
          <w:sz w:val="28"/>
          <w:szCs w:val="28"/>
        </w:rPr>
        <w:t>Вопросы оставлены</w:t>
      </w:r>
      <w:r w:rsidR="003A6361" w:rsidRPr="00224A8C">
        <w:rPr>
          <w:sz w:val="28"/>
          <w:szCs w:val="28"/>
        </w:rPr>
        <w:t xml:space="preserve"> на основе</w:t>
      </w:r>
      <w:r w:rsidR="00B25862">
        <w:rPr>
          <w:sz w:val="28"/>
          <w:szCs w:val="28"/>
        </w:rPr>
        <w:t xml:space="preserve"> Ф</w:t>
      </w:r>
      <w:r w:rsidR="00224A8C" w:rsidRPr="00224A8C">
        <w:rPr>
          <w:sz w:val="28"/>
          <w:szCs w:val="28"/>
        </w:rPr>
        <w:t>едерального государствен</w:t>
      </w:r>
      <w:r w:rsidR="005B5223">
        <w:rPr>
          <w:sz w:val="28"/>
          <w:szCs w:val="28"/>
        </w:rPr>
        <w:t>ного образовательного стандарта и</w:t>
      </w:r>
      <w:r w:rsidRPr="00224A8C">
        <w:rPr>
          <w:sz w:val="28"/>
          <w:szCs w:val="28"/>
        </w:rPr>
        <w:t xml:space="preserve"> примерной основной образовательной программы </w:t>
      </w:r>
      <w:r w:rsidR="00E141AA">
        <w:rPr>
          <w:sz w:val="28"/>
          <w:szCs w:val="28"/>
        </w:rPr>
        <w:t>среднего</w:t>
      </w:r>
      <w:r w:rsidRPr="00224A8C">
        <w:rPr>
          <w:sz w:val="28"/>
          <w:szCs w:val="28"/>
        </w:rPr>
        <w:t xml:space="preserve"> общего образования.</w:t>
      </w:r>
    </w:p>
    <w:p w:rsidR="00856059" w:rsidRPr="00224A8C" w:rsidRDefault="00856059" w:rsidP="00856059">
      <w:pPr>
        <w:tabs>
          <w:tab w:val="left" w:pos="7980"/>
        </w:tabs>
        <w:spacing w:after="120" w:line="60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4A8C">
        <w:rPr>
          <w:rFonts w:ascii="Times New Roman" w:hAnsi="Times New Roman"/>
          <w:b/>
          <w:sz w:val="28"/>
          <w:szCs w:val="28"/>
        </w:rPr>
        <w:t>Содержание.</w:t>
      </w:r>
    </w:p>
    <w:p w:rsidR="00FE1BC1" w:rsidRDefault="00FE1BC1" w:rsidP="003D4696">
      <w:pPr>
        <w:pStyle w:val="a6"/>
        <w:numPr>
          <w:ilvl w:val="0"/>
          <w:numId w:val="42"/>
        </w:numPr>
        <w:tabs>
          <w:tab w:val="left" w:pos="7980"/>
        </w:tabs>
        <w:spacing w:after="120" w:line="0" w:lineRule="atLeast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B5223">
        <w:rPr>
          <w:rFonts w:ascii="Times New Roman" w:hAnsi="Times New Roman"/>
          <w:b/>
          <w:bCs/>
          <w:sz w:val="28"/>
          <w:szCs w:val="28"/>
        </w:rPr>
        <w:t>Учебн</w:t>
      </w:r>
      <w:r w:rsidR="003D4696">
        <w:rPr>
          <w:rFonts w:ascii="Times New Roman" w:hAnsi="Times New Roman"/>
          <w:b/>
          <w:bCs/>
          <w:sz w:val="28"/>
          <w:szCs w:val="28"/>
        </w:rPr>
        <w:t>ые</w:t>
      </w:r>
      <w:r w:rsidR="005B5223" w:rsidRPr="005B5223">
        <w:rPr>
          <w:rFonts w:ascii="Times New Roman" w:hAnsi="Times New Roman"/>
          <w:b/>
          <w:bCs/>
          <w:sz w:val="28"/>
          <w:szCs w:val="28"/>
        </w:rPr>
        <w:t xml:space="preserve"> пособи</w:t>
      </w:r>
      <w:r w:rsidR="003D4696">
        <w:rPr>
          <w:rFonts w:ascii="Times New Roman" w:hAnsi="Times New Roman"/>
          <w:b/>
          <w:bCs/>
          <w:sz w:val="28"/>
          <w:szCs w:val="28"/>
        </w:rPr>
        <w:t>я</w:t>
      </w:r>
    </w:p>
    <w:p w:rsidR="003D4696" w:rsidRDefault="003D4696" w:rsidP="003D4696">
      <w:pPr>
        <w:tabs>
          <w:tab w:val="left" w:pos="7980"/>
        </w:tabs>
        <w:spacing w:after="120" w:line="0" w:lineRule="atLeast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D4696" w:rsidRDefault="003D4696" w:rsidP="003D4696">
      <w:pPr>
        <w:tabs>
          <w:tab w:val="left" w:pos="7980"/>
        </w:tabs>
        <w:spacing w:after="120" w:line="0" w:lineRule="atLeast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Котова О.А. Обществознание. 11 класс: учеб. для общеобразоват. организаций.: базовый уровень. – 2-е изд. - М: Просвещение, 2020 </w:t>
      </w:r>
    </w:p>
    <w:p w:rsidR="003D4696" w:rsidRDefault="003D4696" w:rsidP="003D4696">
      <w:pPr>
        <w:tabs>
          <w:tab w:val="left" w:pos="7980"/>
        </w:tabs>
        <w:spacing w:after="120" w:line="0" w:lineRule="atLeast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47725" cy="1023504"/>
            <wp:effectExtent l="19050" t="0" r="9525" b="0"/>
            <wp:docPr id="1" name="Рисунок 0" descr="учебник обществознание 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ик обществознание 11 класс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603" cy="102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основной</w:t>
      </w:r>
    </w:p>
    <w:p w:rsidR="00B558EC" w:rsidRDefault="003D4696" w:rsidP="003D4696">
      <w:pPr>
        <w:tabs>
          <w:tab w:val="left" w:pos="7980"/>
        </w:tabs>
        <w:spacing w:after="120" w:line="0" w:lineRule="atLeast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D4696">
        <w:rPr>
          <w:rFonts w:ascii="Times New Roman" w:hAnsi="Times New Roman"/>
          <w:b/>
          <w:bCs/>
          <w:sz w:val="28"/>
          <w:szCs w:val="28"/>
        </w:rPr>
        <w:t>Обществознание. 11 класс: учеб. для общеобразоват. о</w:t>
      </w:r>
      <w:r>
        <w:rPr>
          <w:rFonts w:ascii="Times New Roman" w:hAnsi="Times New Roman"/>
          <w:b/>
          <w:bCs/>
          <w:sz w:val="28"/>
          <w:szCs w:val="28"/>
        </w:rPr>
        <w:t>рганизаций</w:t>
      </w:r>
      <w:r w:rsidRPr="003D4696">
        <w:rPr>
          <w:rFonts w:ascii="Times New Roman" w:hAnsi="Times New Roman"/>
          <w:b/>
          <w:bCs/>
          <w:sz w:val="28"/>
          <w:szCs w:val="28"/>
        </w:rPr>
        <w:t xml:space="preserve">: базовый уровень, под редакцией Л.Н.  </w:t>
      </w:r>
      <w:r w:rsidR="00BF49F3" w:rsidRPr="003D4696">
        <w:rPr>
          <w:rFonts w:ascii="Times New Roman" w:hAnsi="Times New Roman"/>
          <w:b/>
          <w:bCs/>
          <w:sz w:val="28"/>
          <w:szCs w:val="28"/>
        </w:rPr>
        <w:t>Боголюбов</w:t>
      </w:r>
      <w:r w:rsidRPr="003D4696">
        <w:rPr>
          <w:rFonts w:ascii="Times New Roman" w:hAnsi="Times New Roman"/>
          <w:b/>
          <w:bCs/>
          <w:sz w:val="28"/>
          <w:szCs w:val="28"/>
        </w:rPr>
        <w:t xml:space="preserve">а. </w:t>
      </w:r>
      <w:r>
        <w:rPr>
          <w:rFonts w:ascii="Times New Roman" w:hAnsi="Times New Roman"/>
          <w:b/>
          <w:bCs/>
          <w:sz w:val="28"/>
          <w:szCs w:val="28"/>
        </w:rPr>
        <w:t>- М.:</w:t>
      </w:r>
      <w:r w:rsidRPr="003D4696">
        <w:rPr>
          <w:rFonts w:ascii="Times New Roman" w:hAnsi="Times New Roman"/>
          <w:b/>
          <w:bCs/>
          <w:sz w:val="28"/>
          <w:szCs w:val="28"/>
        </w:rPr>
        <w:t xml:space="preserve"> Просвещение, посл. издание.</w:t>
      </w:r>
    </w:p>
    <w:p w:rsidR="003D4696" w:rsidRPr="003D4696" w:rsidRDefault="003D4696" w:rsidP="003D4696">
      <w:pPr>
        <w:tabs>
          <w:tab w:val="left" w:pos="7980"/>
        </w:tabs>
        <w:spacing w:after="120" w:line="0" w:lineRule="atLeast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62012" cy="1149349"/>
            <wp:effectExtent l="19050" t="0" r="0" b="0"/>
            <wp:docPr id="2" name="Рисунок 1" descr="учебник обществознание 11 класс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ик обществознание 11 класс б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320" cy="114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64395" cy="1152525"/>
            <wp:effectExtent l="19050" t="0" r="0" b="0"/>
            <wp:docPr id="3" name="Рисунок 2" descr="учебник обществознание 11 класс 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ик обществознание 11 класс б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329" cy="115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дополнительный (изучается раздел экономика)</w:t>
      </w:r>
    </w:p>
    <w:p w:rsidR="00847DCA" w:rsidRDefault="00847DCA" w:rsidP="00847DCA">
      <w:pPr>
        <w:pStyle w:val="a6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B5223">
        <w:rPr>
          <w:rFonts w:ascii="Times New Roman" w:eastAsia="Times New Roman" w:hAnsi="Times New Roman" w:cs="Arial"/>
          <w:b/>
          <w:kern w:val="36"/>
          <w:sz w:val="40"/>
          <w:szCs w:val="40"/>
          <w:lang w:eastAsia="ru-RU"/>
        </w:rPr>
        <w:t>2.</w:t>
      </w:r>
      <w:r>
        <w:rPr>
          <w:rFonts w:ascii="Times New Roman" w:eastAsia="Times New Roman" w:hAnsi="Times New Roman" w:cs="Arial"/>
          <w:b/>
          <w:kern w:val="36"/>
          <w:sz w:val="40"/>
          <w:szCs w:val="40"/>
          <w:lang w:eastAsia="ru-RU"/>
        </w:rPr>
        <w:t xml:space="preserve"> </w:t>
      </w:r>
      <w:r w:rsidRPr="00224A8C">
        <w:rPr>
          <w:rFonts w:ascii="Times New Roman" w:hAnsi="Times New Roman"/>
          <w:b/>
          <w:sz w:val="28"/>
          <w:szCs w:val="28"/>
        </w:rPr>
        <w:t>Программные вопросы</w:t>
      </w:r>
    </w:p>
    <w:p w:rsidR="00286DFD" w:rsidRPr="00BA1A73" w:rsidRDefault="00281466" w:rsidP="00286DF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4"/>
          <w:lang w:eastAsia="ru-RU"/>
        </w:rPr>
        <w:t xml:space="preserve">2.1 </w:t>
      </w:r>
      <w:bookmarkStart w:id="1" w:name="dst102835"/>
      <w:bookmarkEnd w:id="1"/>
      <w:r w:rsidR="00286DFD" w:rsidRPr="00BA1A73">
        <w:rPr>
          <w:rFonts w:ascii="Times New Roman" w:eastAsia="Times New Roman" w:hAnsi="Times New Roman"/>
          <w:b/>
          <w:sz w:val="28"/>
          <w:szCs w:val="28"/>
        </w:rPr>
        <w:t>Экономика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86DFD">
        <w:rPr>
          <w:rFonts w:ascii="Times New Roman" w:eastAsia="Times New Roman" w:hAnsi="Times New Roman"/>
          <w:sz w:val="28"/>
          <w:szCs w:val="28"/>
        </w:rPr>
        <w:t xml:space="preserve">Экономика, экономическая наука. Уровни экономики: микроэкономика, макроэкономика. 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86DFD">
        <w:rPr>
          <w:rFonts w:ascii="Times New Roman" w:eastAsia="Times New Roman" w:hAnsi="Times New Roman"/>
          <w:sz w:val="28"/>
          <w:szCs w:val="28"/>
        </w:rPr>
        <w:t xml:space="preserve">Факторы производства и факторные доходы. 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86DFD">
        <w:rPr>
          <w:rFonts w:ascii="Times New Roman" w:eastAsia="Times New Roman" w:hAnsi="Times New Roman"/>
          <w:sz w:val="28"/>
          <w:szCs w:val="28"/>
        </w:rPr>
        <w:t xml:space="preserve">Спрос, закон спроса, факторы, влияющие на формирование спроса. Предложение, закон предложения. 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86DFD">
        <w:rPr>
          <w:rFonts w:ascii="Times New Roman" w:eastAsia="Times New Roman" w:hAnsi="Times New Roman"/>
          <w:sz w:val="28"/>
          <w:szCs w:val="28"/>
        </w:rPr>
        <w:t xml:space="preserve">Формирование рыночных цен. Равновесная цена. 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86DFD">
        <w:rPr>
          <w:rFonts w:ascii="Times New Roman" w:eastAsia="Times New Roman" w:hAnsi="Times New Roman"/>
          <w:sz w:val="28"/>
          <w:szCs w:val="28"/>
        </w:rPr>
        <w:t>Виды и функции рынков. Рынок совершенной и несовершенной конкуренции.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86DFD">
        <w:rPr>
          <w:rFonts w:ascii="Times New Roman" w:eastAsia="Times New Roman" w:hAnsi="Times New Roman"/>
          <w:sz w:val="28"/>
          <w:szCs w:val="28"/>
        </w:rPr>
        <w:t xml:space="preserve">Рыночные отношения в современной экономике. 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86DFD">
        <w:rPr>
          <w:rFonts w:ascii="Times New Roman" w:eastAsia="Times New Roman" w:hAnsi="Times New Roman"/>
          <w:sz w:val="28"/>
          <w:szCs w:val="28"/>
        </w:rPr>
        <w:t>Фирма в экономике.</w:t>
      </w:r>
      <w:r w:rsidRPr="00286DFD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86DFD">
        <w:rPr>
          <w:rFonts w:ascii="Times New Roman" w:eastAsia="Times New Roman" w:hAnsi="Times New Roman"/>
          <w:sz w:val="28"/>
          <w:szCs w:val="28"/>
        </w:rPr>
        <w:t xml:space="preserve">Акции, облигации и другие ценные бумаги. 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86DFD">
        <w:rPr>
          <w:rFonts w:ascii="Times New Roman" w:eastAsia="Times New Roman" w:hAnsi="Times New Roman"/>
          <w:sz w:val="28"/>
          <w:szCs w:val="28"/>
        </w:rPr>
        <w:t xml:space="preserve">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86DFD">
        <w:rPr>
          <w:rFonts w:ascii="Times New Roman" w:eastAsia="Times New Roman" w:hAnsi="Times New Roman"/>
          <w:sz w:val="28"/>
          <w:szCs w:val="28"/>
        </w:rPr>
        <w:t xml:space="preserve">Банковская система. Центральный банк Российской Федерации, его задачи, функции и роль в банковской системе России. 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86DFD">
        <w:rPr>
          <w:rFonts w:ascii="Times New Roman" w:eastAsia="Times New Roman" w:hAnsi="Times New Roman"/>
          <w:sz w:val="28"/>
          <w:szCs w:val="28"/>
        </w:rPr>
        <w:t xml:space="preserve">Финансовые институты. 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86DFD">
        <w:rPr>
          <w:rFonts w:ascii="Times New Roman" w:eastAsia="Times New Roman" w:hAnsi="Times New Roman"/>
          <w:sz w:val="28"/>
          <w:szCs w:val="28"/>
        </w:rPr>
        <w:t xml:space="preserve">Виды, причины и последствия инфляции. 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86DFD">
        <w:rPr>
          <w:rFonts w:ascii="Times New Roman" w:eastAsia="Times New Roman" w:hAnsi="Times New Roman"/>
          <w:sz w:val="28"/>
          <w:szCs w:val="28"/>
        </w:rPr>
        <w:lastRenderedPageBreak/>
        <w:t xml:space="preserve">Рынок труда. Занятость и безработица, виды безработицы. Государственная политика в области занятости. 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86DFD">
        <w:rPr>
          <w:rFonts w:ascii="Times New Roman" w:eastAsia="Times New Roman" w:hAnsi="Times New Roman"/>
          <w:sz w:val="28"/>
          <w:szCs w:val="28"/>
        </w:rPr>
        <w:t xml:space="preserve">Рациональное экономическое поведение собственника, работника, потребителя, семьянина. 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86DFD">
        <w:rPr>
          <w:rFonts w:ascii="Times New Roman" w:eastAsia="Times New Roman" w:hAnsi="Times New Roman"/>
          <w:sz w:val="28"/>
          <w:szCs w:val="28"/>
        </w:rPr>
        <w:t>Роль государства в экономике.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86DFD">
        <w:rPr>
          <w:rFonts w:ascii="Times New Roman" w:eastAsia="Times New Roman" w:hAnsi="Times New Roman"/>
          <w:sz w:val="28"/>
          <w:szCs w:val="28"/>
        </w:rPr>
        <w:t xml:space="preserve">Общественные блага. 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86DFD">
        <w:rPr>
          <w:rFonts w:ascii="Times New Roman" w:eastAsia="Times New Roman" w:hAnsi="Times New Roman"/>
          <w:sz w:val="28"/>
          <w:szCs w:val="28"/>
        </w:rPr>
        <w:t>Налоговая система в РФ. Виды налогов. Функции налогов.</w:t>
      </w:r>
      <w:r w:rsidRPr="00286DFD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86DFD">
        <w:rPr>
          <w:rFonts w:ascii="Times New Roman" w:eastAsia="Times New Roman" w:hAnsi="Times New Roman"/>
          <w:sz w:val="28"/>
          <w:szCs w:val="28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86DFD">
        <w:rPr>
          <w:rFonts w:ascii="Times New Roman" w:eastAsia="Times New Roman" w:hAnsi="Times New Roman"/>
          <w:sz w:val="28"/>
          <w:szCs w:val="28"/>
        </w:rPr>
        <w:t>Экономическая деятельность и ее измерители. ВВП и ВНП</w:t>
      </w:r>
      <w:r w:rsidRPr="00286DFD">
        <w:rPr>
          <w:rFonts w:ascii="Times New Roman" w:eastAsia="Times New Roman" w:hAnsi="Times New Roman"/>
          <w:i/>
          <w:sz w:val="28"/>
          <w:szCs w:val="28"/>
        </w:rPr>
        <w:t xml:space="preserve"> – </w:t>
      </w:r>
      <w:r w:rsidRPr="00286DFD">
        <w:rPr>
          <w:rFonts w:ascii="Times New Roman" w:eastAsia="Times New Roman" w:hAnsi="Times New Roman"/>
          <w:sz w:val="28"/>
          <w:szCs w:val="28"/>
        </w:rPr>
        <w:t>основные макроэкономические показатели.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86DFD">
        <w:rPr>
          <w:rFonts w:ascii="Times New Roman" w:eastAsia="Times New Roman" w:hAnsi="Times New Roman"/>
          <w:sz w:val="28"/>
          <w:szCs w:val="28"/>
        </w:rPr>
        <w:t>Экономический рост.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86DFD">
        <w:rPr>
          <w:rFonts w:ascii="Times New Roman" w:eastAsia="Times New Roman" w:hAnsi="Times New Roman"/>
          <w:sz w:val="28"/>
          <w:szCs w:val="28"/>
        </w:rPr>
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86DFD">
        <w:rPr>
          <w:rFonts w:ascii="Times New Roman" w:eastAsia="Times New Roman" w:hAnsi="Times New Roman"/>
          <w:sz w:val="28"/>
          <w:szCs w:val="28"/>
        </w:rPr>
        <w:t xml:space="preserve">Государственная политика в области международной торговли. </w:t>
      </w:r>
    </w:p>
    <w:p w:rsidR="00286DFD" w:rsidRP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86DFD">
        <w:rPr>
          <w:rFonts w:ascii="Times New Roman" w:eastAsia="Times New Roman" w:hAnsi="Times New Roman"/>
          <w:sz w:val="28"/>
          <w:szCs w:val="28"/>
        </w:rPr>
        <w:t xml:space="preserve">Глобальные экономические проблемы. </w:t>
      </w:r>
    </w:p>
    <w:p w:rsidR="00281466" w:rsidRDefault="00281466" w:rsidP="007A00A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86DFD" w:rsidRPr="00BA1A73" w:rsidRDefault="00286DFD" w:rsidP="00286DF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2.2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BA1A73">
        <w:rPr>
          <w:rFonts w:ascii="Times New Roman" w:eastAsia="Times New Roman" w:hAnsi="Times New Roman"/>
          <w:b/>
          <w:sz w:val="28"/>
          <w:szCs w:val="28"/>
        </w:rPr>
        <w:t>Правовое регулирование общественных отношений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1A73">
        <w:rPr>
          <w:rFonts w:ascii="Times New Roman" w:eastAsia="Times New Roman" w:hAnsi="Times New Roman"/>
          <w:sz w:val="28"/>
          <w:szCs w:val="28"/>
        </w:rPr>
        <w:t xml:space="preserve">Право в системе социальных норм. 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1A73">
        <w:rPr>
          <w:rFonts w:ascii="Times New Roman" w:eastAsia="Times New Roman" w:hAnsi="Times New Roman"/>
          <w:sz w:val="28"/>
          <w:szCs w:val="28"/>
        </w:rPr>
        <w:t xml:space="preserve">Система российского права: элементы системы права; частное и публичное право; материальное и процессуальное право. 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1A73">
        <w:rPr>
          <w:rFonts w:ascii="Times New Roman" w:eastAsia="Times New Roman" w:hAnsi="Times New Roman"/>
          <w:sz w:val="28"/>
          <w:szCs w:val="28"/>
        </w:rPr>
        <w:t xml:space="preserve">Источники права. 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1A73">
        <w:rPr>
          <w:rFonts w:ascii="Times New Roman" w:eastAsia="Times New Roman" w:hAnsi="Times New Roman"/>
          <w:sz w:val="28"/>
          <w:szCs w:val="28"/>
        </w:rPr>
        <w:t xml:space="preserve">Законотворческий процесс в Российской Федерации. 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1A73">
        <w:rPr>
          <w:rFonts w:ascii="Times New Roman" w:eastAsia="Times New Roman" w:hAnsi="Times New Roman"/>
          <w:sz w:val="28"/>
          <w:szCs w:val="28"/>
        </w:rPr>
        <w:t xml:space="preserve">Гражданство Российской Федерации.  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1A73">
        <w:rPr>
          <w:rFonts w:ascii="Times New Roman" w:eastAsia="Times New Roman" w:hAnsi="Times New Roman"/>
          <w:sz w:val="28"/>
          <w:szCs w:val="28"/>
        </w:rPr>
        <w:t xml:space="preserve">Конституционные права и обязанности гражданина РФ. 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1A73">
        <w:rPr>
          <w:rFonts w:ascii="Times New Roman" w:eastAsia="Times New Roman" w:hAnsi="Times New Roman"/>
          <w:sz w:val="28"/>
          <w:szCs w:val="28"/>
        </w:rPr>
        <w:t xml:space="preserve">Воинская обязанность. Военная служба по контракту. Альтернативная гражданская служба. 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1A73">
        <w:rPr>
          <w:rFonts w:ascii="Times New Roman" w:eastAsia="Times New Roman" w:hAnsi="Times New Roman"/>
          <w:sz w:val="28"/>
          <w:szCs w:val="28"/>
        </w:rPr>
        <w:t xml:space="preserve">Права и обязанности налогоплательщиков. Юридическая ответственность за налоговые правонарушения. 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1A73">
        <w:rPr>
          <w:rFonts w:ascii="Times New Roman" w:eastAsia="Times New Roman" w:hAnsi="Times New Roman"/>
          <w:sz w:val="28"/>
          <w:szCs w:val="28"/>
        </w:rPr>
        <w:t xml:space="preserve">Право на благоприятную окружающую среду и способы его защиты. Экологические правонарушения. </w:t>
      </w:r>
    </w:p>
    <w:p w:rsidR="00286DFD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1A73">
        <w:rPr>
          <w:rFonts w:ascii="Times New Roman" w:eastAsia="Times New Roman" w:hAnsi="Times New Roman"/>
          <w:sz w:val="28"/>
          <w:szCs w:val="28"/>
        </w:rPr>
        <w:t xml:space="preserve">Гражданские правоотношения. Имущественные права. Право собственности. Основания приобретения права собственности.  </w:t>
      </w:r>
    </w:p>
    <w:p w:rsidR="009B0F63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1A73">
        <w:rPr>
          <w:rFonts w:ascii="Times New Roman" w:eastAsia="Times New Roman" w:hAnsi="Times New Roman"/>
          <w:sz w:val="28"/>
          <w:szCs w:val="28"/>
        </w:rPr>
        <w:t>Неимущественные права: честь, достоинство, имя. Способы защиты имущественных и неимущественных прав.</w:t>
      </w:r>
    </w:p>
    <w:p w:rsidR="009B0F63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A1A73">
        <w:rPr>
          <w:rFonts w:ascii="Times New Roman" w:eastAsia="Times New Roman" w:hAnsi="Times New Roman"/>
          <w:sz w:val="28"/>
          <w:szCs w:val="28"/>
        </w:rPr>
        <w:t>Организационно-правовые формы предприятий.</w:t>
      </w:r>
      <w:r w:rsidRPr="00BA1A73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9B0F63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1A73">
        <w:rPr>
          <w:rFonts w:ascii="Times New Roman" w:eastAsia="Times New Roman" w:hAnsi="Times New Roman"/>
          <w:sz w:val="28"/>
          <w:szCs w:val="28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9B0F63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A1A73">
        <w:rPr>
          <w:rFonts w:ascii="Times New Roman" w:eastAsia="Times New Roman" w:hAnsi="Times New Roman"/>
          <w:sz w:val="28"/>
          <w:szCs w:val="28"/>
        </w:rPr>
        <w:t xml:space="preserve">Порядок приема на обучение в профессиональные образовательные организации и образовательные организации высшего образования. </w:t>
      </w:r>
    </w:p>
    <w:p w:rsidR="009B0F63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1A73">
        <w:rPr>
          <w:rFonts w:ascii="Times New Roman" w:eastAsia="Times New Roman" w:hAnsi="Times New Roman"/>
          <w:sz w:val="28"/>
          <w:szCs w:val="28"/>
        </w:rPr>
        <w:t xml:space="preserve"> Занятость и трудоустройство. Порядок приема на работу, заключения и расторжения трудового договора. </w:t>
      </w:r>
    </w:p>
    <w:p w:rsidR="009B0F63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1A73">
        <w:rPr>
          <w:rFonts w:ascii="Times New Roman" w:eastAsia="Times New Roman" w:hAnsi="Times New Roman"/>
          <w:sz w:val="28"/>
          <w:szCs w:val="28"/>
        </w:rPr>
        <w:t xml:space="preserve">Правовые основы социальной защиты и социального обеспечения. </w:t>
      </w:r>
    </w:p>
    <w:p w:rsidR="009B0F63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1A73">
        <w:rPr>
          <w:rFonts w:ascii="Times New Roman" w:eastAsia="Times New Roman" w:hAnsi="Times New Roman"/>
          <w:sz w:val="28"/>
          <w:szCs w:val="28"/>
        </w:rPr>
        <w:t xml:space="preserve">Гражданские споры, порядок их рассмотрения. Основные правила и принципы гражданского процесса. </w:t>
      </w:r>
    </w:p>
    <w:p w:rsidR="009B0F63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1A73">
        <w:rPr>
          <w:rFonts w:ascii="Times New Roman" w:eastAsia="Times New Roman" w:hAnsi="Times New Roman"/>
          <w:sz w:val="28"/>
          <w:szCs w:val="28"/>
        </w:rPr>
        <w:t xml:space="preserve">Особенности административной юрисдикции. </w:t>
      </w:r>
    </w:p>
    <w:p w:rsidR="009B0F63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1A73">
        <w:rPr>
          <w:rFonts w:ascii="Times New Roman" w:eastAsia="Times New Roman" w:hAnsi="Times New Roman"/>
          <w:sz w:val="28"/>
          <w:szCs w:val="28"/>
        </w:rPr>
        <w:t xml:space="preserve">Особенности уголовного процесса. </w:t>
      </w:r>
    </w:p>
    <w:p w:rsidR="009B0F63" w:rsidRDefault="00286DFD" w:rsidP="00286D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1A73">
        <w:rPr>
          <w:rFonts w:ascii="Times New Roman" w:eastAsia="Times New Roman" w:hAnsi="Times New Roman"/>
          <w:sz w:val="28"/>
          <w:szCs w:val="28"/>
        </w:rPr>
        <w:t xml:space="preserve">Конституционное судопроизводство. </w:t>
      </w:r>
    </w:p>
    <w:p w:rsidR="00286DFD" w:rsidRPr="00286DFD" w:rsidRDefault="00286DFD" w:rsidP="003D469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A73">
        <w:rPr>
          <w:rFonts w:ascii="Times New Roman" w:eastAsia="Times New Roman" w:hAnsi="Times New Roman"/>
          <w:sz w:val="28"/>
          <w:szCs w:val="28"/>
        </w:rPr>
        <w:t xml:space="preserve">Понятие и предмет международного права. Международная защита прав человека в условиях мирного и военного времени. </w:t>
      </w:r>
    </w:p>
    <w:sectPr w:rsidR="00286DFD" w:rsidRPr="00286DFD" w:rsidSect="00856059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03" w:rsidRDefault="00650603" w:rsidP="003B2300">
      <w:pPr>
        <w:spacing w:after="0" w:line="240" w:lineRule="auto"/>
      </w:pPr>
      <w:r>
        <w:separator/>
      </w:r>
    </w:p>
  </w:endnote>
  <w:endnote w:type="continuationSeparator" w:id="0">
    <w:p w:rsidR="00650603" w:rsidRDefault="00650603" w:rsidP="003B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03" w:rsidRDefault="00650603" w:rsidP="003B2300">
      <w:pPr>
        <w:spacing w:after="0" w:line="240" w:lineRule="auto"/>
      </w:pPr>
      <w:r>
        <w:separator/>
      </w:r>
    </w:p>
  </w:footnote>
  <w:footnote w:type="continuationSeparator" w:id="0">
    <w:p w:rsidR="00650603" w:rsidRDefault="00650603" w:rsidP="003B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126"/>
    <w:multiLevelType w:val="hybridMultilevel"/>
    <w:tmpl w:val="DF4C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6650E"/>
    <w:multiLevelType w:val="hybridMultilevel"/>
    <w:tmpl w:val="7A1E3504"/>
    <w:lvl w:ilvl="0" w:tplc="E41E19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5029C"/>
    <w:multiLevelType w:val="hybridMultilevel"/>
    <w:tmpl w:val="94946E36"/>
    <w:lvl w:ilvl="0" w:tplc="B8122B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201FD0"/>
    <w:multiLevelType w:val="hybridMultilevel"/>
    <w:tmpl w:val="800E2538"/>
    <w:lvl w:ilvl="0" w:tplc="0C94FBF4">
      <w:start w:val="1"/>
      <w:numFmt w:val="decimal"/>
      <w:lvlText w:val="%1."/>
      <w:lvlJc w:val="left"/>
      <w:pPr>
        <w:ind w:left="845" w:hanging="42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33D7246"/>
    <w:multiLevelType w:val="hybridMultilevel"/>
    <w:tmpl w:val="59047CD2"/>
    <w:lvl w:ilvl="0" w:tplc="E2FC590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46932"/>
    <w:multiLevelType w:val="hybridMultilevel"/>
    <w:tmpl w:val="04129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72386"/>
    <w:multiLevelType w:val="hybridMultilevel"/>
    <w:tmpl w:val="1D1AB254"/>
    <w:lvl w:ilvl="0" w:tplc="B8122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19417A"/>
    <w:multiLevelType w:val="hybridMultilevel"/>
    <w:tmpl w:val="2A5099C4"/>
    <w:lvl w:ilvl="0" w:tplc="5310037C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07A97"/>
    <w:multiLevelType w:val="hybridMultilevel"/>
    <w:tmpl w:val="94FACF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EA50231"/>
    <w:multiLevelType w:val="hybridMultilevel"/>
    <w:tmpl w:val="A0C8C7D4"/>
    <w:lvl w:ilvl="0" w:tplc="B7FE0CB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0FD221A4"/>
    <w:multiLevelType w:val="hybridMultilevel"/>
    <w:tmpl w:val="9734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27701"/>
    <w:multiLevelType w:val="hybridMultilevel"/>
    <w:tmpl w:val="25DA9EC8"/>
    <w:lvl w:ilvl="0" w:tplc="FC3C2C8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E50F8"/>
    <w:multiLevelType w:val="hybridMultilevel"/>
    <w:tmpl w:val="EBCA525C"/>
    <w:lvl w:ilvl="0" w:tplc="B8122B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133EDD"/>
    <w:multiLevelType w:val="hybridMultilevel"/>
    <w:tmpl w:val="E13C42A4"/>
    <w:lvl w:ilvl="0" w:tplc="1BC8142E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D12FC7"/>
    <w:multiLevelType w:val="hybridMultilevel"/>
    <w:tmpl w:val="390C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56439"/>
    <w:multiLevelType w:val="hybridMultilevel"/>
    <w:tmpl w:val="60841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357B2D"/>
    <w:multiLevelType w:val="hybridMultilevel"/>
    <w:tmpl w:val="7DF81850"/>
    <w:lvl w:ilvl="0" w:tplc="B8122B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66B13FA"/>
    <w:multiLevelType w:val="hybridMultilevel"/>
    <w:tmpl w:val="0F6C05D4"/>
    <w:lvl w:ilvl="0" w:tplc="B8122B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66E7BFD"/>
    <w:multiLevelType w:val="hybridMultilevel"/>
    <w:tmpl w:val="D0AE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F50F6F"/>
    <w:multiLevelType w:val="hybridMultilevel"/>
    <w:tmpl w:val="85B4F1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127B8"/>
    <w:multiLevelType w:val="hybridMultilevel"/>
    <w:tmpl w:val="FAC6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0246B"/>
    <w:multiLevelType w:val="hybridMultilevel"/>
    <w:tmpl w:val="B608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54634"/>
    <w:multiLevelType w:val="hybridMultilevel"/>
    <w:tmpl w:val="0F3E17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CD3208C"/>
    <w:multiLevelType w:val="hybridMultilevel"/>
    <w:tmpl w:val="BC08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85B6F"/>
    <w:multiLevelType w:val="hybridMultilevel"/>
    <w:tmpl w:val="189C6022"/>
    <w:lvl w:ilvl="0" w:tplc="B8122B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E30AC7"/>
    <w:multiLevelType w:val="hybridMultilevel"/>
    <w:tmpl w:val="6C5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045A4"/>
    <w:multiLevelType w:val="hybridMultilevel"/>
    <w:tmpl w:val="CE62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DB7F46"/>
    <w:multiLevelType w:val="hybridMultilevel"/>
    <w:tmpl w:val="FCD63AD8"/>
    <w:lvl w:ilvl="0" w:tplc="D4204E86">
      <w:start w:val="17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24FBE"/>
    <w:multiLevelType w:val="hybridMultilevel"/>
    <w:tmpl w:val="D74E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8116B"/>
    <w:multiLevelType w:val="hybridMultilevel"/>
    <w:tmpl w:val="D4B2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943A2"/>
    <w:multiLevelType w:val="hybridMultilevel"/>
    <w:tmpl w:val="B03A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54EF0"/>
    <w:multiLevelType w:val="hybridMultilevel"/>
    <w:tmpl w:val="16C4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B7020"/>
    <w:multiLevelType w:val="hybridMultilevel"/>
    <w:tmpl w:val="96E4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52159"/>
    <w:multiLevelType w:val="hybridMultilevel"/>
    <w:tmpl w:val="E230E59E"/>
    <w:lvl w:ilvl="0" w:tplc="5D4EE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C6B01"/>
    <w:multiLevelType w:val="hybridMultilevel"/>
    <w:tmpl w:val="506A5D80"/>
    <w:lvl w:ilvl="0" w:tplc="9560002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E72532A"/>
    <w:multiLevelType w:val="hybridMultilevel"/>
    <w:tmpl w:val="715C4D88"/>
    <w:lvl w:ilvl="0" w:tplc="1BC8142E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505B6"/>
    <w:multiLevelType w:val="hybridMultilevel"/>
    <w:tmpl w:val="A450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D190D"/>
    <w:multiLevelType w:val="hybridMultilevel"/>
    <w:tmpl w:val="653C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56BCC"/>
    <w:multiLevelType w:val="hybridMultilevel"/>
    <w:tmpl w:val="CEDEC2CC"/>
    <w:lvl w:ilvl="0" w:tplc="EEBC393A">
      <w:start w:val="1"/>
      <w:numFmt w:val="decimal"/>
      <w:lvlText w:val="%1."/>
      <w:lvlJc w:val="left"/>
      <w:pPr>
        <w:ind w:left="720" w:hanging="360"/>
      </w:pPr>
      <w:rPr>
        <w:rFonts w:hint="default"/>
        <w:sz w:val="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51701"/>
    <w:multiLevelType w:val="hybridMultilevel"/>
    <w:tmpl w:val="840A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F80CCE"/>
    <w:multiLevelType w:val="hybridMultilevel"/>
    <w:tmpl w:val="0740792A"/>
    <w:lvl w:ilvl="0" w:tplc="CB22838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03594"/>
    <w:multiLevelType w:val="hybridMultilevel"/>
    <w:tmpl w:val="68D07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6"/>
  </w:num>
  <w:num w:numId="4">
    <w:abstractNumId w:val="19"/>
  </w:num>
  <w:num w:numId="5">
    <w:abstractNumId w:val="21"/>
  </w:num>
  <w:num w:numId="6">
    <w:abstractNumId w:val="15"/>
  </w:num>
  <w:num w:numId="7">
    <w:abstractNumId w:val="30"/>
  </w:num>
  <w:num w:numId="8">
    <w:abstractNumId w:val="37"/>
  </w:num>
  <w:num w:numId="9">
    <w:abstractNumId w:val="23"/>
  </w:num>
  <w:num w:numId="10">
    <w:abstractNumId w:val="41"/>
  </w:num>
  <w:num w:numId="11">
    <w:abstractNumId w:val="11"/>
  </w:num>
  <w:num w:numId="12">
    <w:abstractNumId w:val="40"/>
  </w:num>
  <w:num w:numId="13">
    <w:abstractNumId w:val="27"/>
  </w:num>
  <w:num w:numId="14">
    <w:abstractNumId w:val="7"/>
  </w:num>
  <w:num w:numId="15">
    <w:abstractNumId w:val="38"/>
  </w:num>
  <w:num w:numId="16">
    <w:abstractNumId w:val="33"/>
  </w:num>
  <w:num w:numId="17">
    <w:abstractNumId w:val="0"/>
  </w:num>
  <w:num w:numId="18">
    <w:abstractNumId w:val="18"/>
  </w:num>
  <w:num w:numId="19">
    <w:abstractNumId w:val="5"/>
  </w:num>
  <w:num w:numId="20">
    <w:abstractNumId w:val="31"/>
  </w:num>
  <w:num w:numId="21">
    <w:abstractNumId w:val="39"/>
  </w:num>
  <w:num w:numId="22">
    <w:abstractNumId w:val="32"/>
  </w:num>
  <w:num w:numId="23">
    <w:abstractNumId w:val="10"/>
  </w:num>
  <w:num w:numId="24">
    <w:abstractNumId w:val="14"/>
  </w:num>
  <w:num w:numId="25">
    <w:abstractNumId w:val="25"/>
  </w:num>
  <w:num w:numId="26">
    <w:abstractNumId w:val="28"/>
  </w:num>
  <w:num w:numId="27">
    <w:abstractNumId w:val="26"/>
  </w:num>
  <w:num w:numId="28">
    <w:abstractNumId w:val="9"/>
  </w:num>
  <w:num w:numId="29">
    <w:abstractNumId w:val="34"/>
  </w:num>
  <w:num w:numId="30">
    <w:abstractNumId w:val="6"/>
  </w:num>
  <w:num w:numId="31">
    <w:abstractNumId w:val="2"/>
  </w:num>
  <w:num w:numId="32">
    <w:abstractNumId w:val="12"/>
  </w:num>
  <w:num w:numId="33">
    <w:abstractNumId w:val="17"/>
  </w:num>
  <w:num w:numId="34">
    <w:abstractNumId w:val="16"/>
  </w:num>
  <w:num w:numId="35">
    <w:abstractNumId w:val="24"/>
  </w:num>
  <w:num w:numId="36">
    <w:abstractNumId w:val="13"/>
  </w:num>
  <w:num w:numId="37">
    <w:abstractNumId w:val="35"/>
  </w:num>
  <w:num w:numId="38">
    <w:abstractNumId w:val="29"/>
  </w:num>
  <w:num w:numId="39">
    <w:abstractNumId w:val="22"/>
  </w:num>
  <w:num w:numId="40">
    <w:abstractNumId w:val="8"/>
  </w:num>
  <w:num w:numId="41">
    <w:abstractNumId w:val="20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59"/>
    <w:rsid w:val="00000199"/>
    <w:rsid w:val="00091A3E"/>
    <w:rsid w:val="000D56A8"/>
    <w:rsid w:val="0017553E"/>
    <w:rsid w:val="001D5746"/>
    <w:rsid w:val="00213CB8"/>
    <w:rsid w:val="00224A8C"/>
    <w:rsid w:val="00251353"/>
    <w:rsid w:val="00281466"/>
    <w:rsid w:val="00286DFD"/>
    <w:rsid w:val="002F32E0"/>
    <w:rsid w:val="00353D4D"/>
    <w:rsid w:val="00370337"/>
    <w:rsid w:val="00371EA6"/>
    <w:rsid w:val="003A6361"/>
    <w:rsid w:val="003B2300"/>
    <w:rsid w:val="003B3057"/>
    <w:rsid w:val="003D4696"/>
    <w:rsid w:val="00440378"/>
    <w:rsid w:val="0049585A"/>
    <w:rsid w:val="004A2555"/>
    <w:rsid w:val="004C1BF9"/>
    <w:rsid w:val="004C380B"/>
    <w:rsid w:val="004C3A98"/>
    <w:rsid w:val="005368AB"/>
    <w:rsid w:val="00570C36"/>
    <w:rsid w:val="005B0285"/>
    <w:rsid w:val="005B5223"/>
    <w:rsid w:val="005F553E"/>
    <w:rsid w:val="006037B6"/>
    <w:rsid w:val="00620841"/>
    <w:rsid w:val="00620C43"/>
    <w:rsid w:val="00625E02"/>
    <w:rsid w:val="00650603"/>
    <w:rsid w:val="00684705"/>
    <w:rsid w:val="006C4311"/>
    <w:rsid w:val="00750ED7"/>
    <w:rsid w:val="007A00A8"/>
    <w:rsid w:val="007C3470"/>
    <w:rsid w:val="007D438F"/>
    <w:rsid w:val="00820A68"/>
    <w:rsid w:val="00847DCA"/>
    <w:rsid w:val="00856059"/>
    <w:rsid w:val="00885056"/>
    <w:rsid w:val="00934882"/>
    <w:rsid w:val="00954CCA"/>
    <w:rsid w:val="009A7829"/>
    <w:rsid w:val="009B0F63"/>
    <w:rsid w:val="00A609AF"/>
    <w:rsid w:val="00A92ECE"/>
    <w:rsid w:val="00AA1A45"/>
    <w:rsid w:val="00AB1C4E"/>
    <w:rsid w:val="00AE1257"/>
    <w:rsid w:val="00AF5228"/>
    <w:rsid w:val="00B25862"/>
    <w:rsid w:val="00B558EC"/>
    <w:rsid w:val="00BF49F3"/>
    <w:rsid w:val="00C7151E"/>
    <w:rsid w:val="00CA0076"/>
    <w:rsid w:val="00D11AA9"/>
    <w:rsid w:val="00D17311"/>
    <w:rsid w:val="00D33148"/>
    <w:rsid w:val="00D407FF"/>
    <w:rsid w:val="00D63C85"/>
    <w:rsid w:val="00D95C58"/>
    <w:rsid w:val="00E141AA"/>
    <w:rsid w:val="00EC3A1D"/>
    <w:rsid w:val="00ED096D"/>
    <w:rsid w:val="00F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56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54C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6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6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856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6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856059"/>
    <w:rPr>
      <w:b/>
      <w:bCs/>
    </w:rPr>
  </w:style>
  <w:style w:type="character" w:styleId="a5">
    <w:name w:val="Emphasis"/>
    <w:uiPriority w:val="20"/>
    <w:qFormat/>
    <w:rsid w:val="00856059"/>
    <w:rPr>
      <w:i/>
      <w:iCs/>
    </w:rPr>
  </w:style>
  <w:style w:type="paragraph" w:styleId="a6">
    <w:name w:val="List Paragraph"/>
    <w:basedOn w:val="a"/>
    <w:uiPriority w:val="34"/>
    <w:qFormat/>
    <w:rsid w:val="00856059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954C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No Spacing"/>
    <w:uiPriority w:val="1"/>
    <w:qFormat/>
    <w:rsid w:val="00224A8C"/>
    <w:rPr>
      <w:sz w:val="22"/>
      <w:szCs w:val="22"/>
      <w:lang w:eastAsia="en-US"/>
    </w:rPr>
  </w:style>
  <w:style w:type="paragraph" w:styleId="a8">
    <w:name w:val="annotation text"/>
    <w:basedOn w:val="a"/>
    <w:link w:val="11"/>
    <w:uiPriority w:val="99"/>
    <w:semiHidden/>
    <w:unhideWhenUsed/>
    <w:rsid w:val="005F55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примечания Знак"/>
    <w:uiPriority w:val="99"/>
    <w:semiHidden/>
    <w:rsid w:val="005F553E"/>
    <w:rPr>
      <w:lang w:eastAsia="en-US"/>
    </w:rPr>
  </w:style>
  <w:style w:type="character" w:customStyle="1" w:styleId="11">
    <w:name w:val="Текст примечания Знак1"/>
    <w:link w:val="a8"/>
    <w:uiPriority w:val="99"/>
    <w:semiHidden/>
    <w:locked/>
    <w:rsid w:val="005F553E"/>
    <w:rPr>
      <w:rFonts w:ascii="Times New Roman" w:eastAsia="Times New Roman" w:hAnsi="Times New Roman"/>
    </w:rPr>
  </w:style>
  <w:style w:type="paragraph" w:styleId="aa">
    <w:name w:val="footnote text"/>
    <w:basedOn w:val="a"/>
    <w:link w:val="ab"/>
    <w:uiPriority w:val="99"/>
    <w:semiHidden/>
    <w:unhideWhenUsed/>
    <w:rsid w:val="003B2300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3B2300"/>
    <w:rPr>
      <w:lang w:eastAsia="en-US"/>
    </w:rPr>
  </w:style>
  <w:style w:type="character" w:styleId="ac">
    <w:name w:val="footnote reference"/>
    <w:uiPriority w:val="99"/>
    <w:semiHidden/>
    <w:unhideWhenUsed/>
    <w:rsid w:val="003B2300"/>
    <w:rPr>
      <w:vertAlign w:val="superscript"/>
    </w:rPr>
  </w:style>
  <w:style w:type="character" w:customStyle="1" w:styleId="blk">
    <w:name w:val="blk"/>
    <w:rsid w:val="00281466"/>
  </w:style>
  <w:style w:type="character" w:customStyle="1" w:styleId="hl">
    <w:name w:val="hl"/>
    <w:rsid w:val="00281466"/>
  </w:style>
  <w:style w:type="character" w:customStyle="1" w:styleId="nobr">
    <w:name w:val="nobr"/>
    <w:rsid w:val="00281466"/>
  </w:style>
  <w:style w:type="paragraph" w:styleId="ad">
    <w:name w:val="Balloon Text"/>
    <w:basedOn w:val="a"/>
    <w:link w:val="ae"/>
    <w:uiPriority w:val="99"/>
    <w:semiHidden/>
    <w:unhideWhenUsed/>
    <w:rsid w:val="00BF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49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0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1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F608-0E6D-4ABE-92A1-BF1CA926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2022-02-16T17:56:00Z</dcterms:created>
  <dcterms:modified xsi:type="dcterms:W3CDTF">2022-02-16T17:56:00Z</dcterms:modified>
</cp:coreProperties>
</file>