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04" w:rsidRDefault="007C3604" w:rsidP="007C3604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>муниципальное (общеобразовательное) учреждение</w:t>
      </w:r>
    </w:p>
    <w:p w:rsidR="007C3604" w:rsidRDefault="007C3604" w:rsidP="007C3604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 xml:space="preserve">«Открытая (сменная) школа № 94 имени Виктора Петровича </w:t>
      </w:r>
      <w:proofErr w:type="spellStart"/>
      <w:r>
        <w:rPr>
          <w:b/>
        </w:rPr>
        <w:t>Подосенова</w:t>
      </w:r>
      <w:proofErr w:type="spellEnd"/>
      <w:r>
        <w:rPr>
          <w:b/>
        </w:rPr>
        <w:t>»</w:t>
      </w:r>
    </w:p>
    <w:p w:rsidR="007C3604" w:rsidRDefault="007C3604" w:rsidP="00191469">
      <w:pPr>
        <w:jc w:val="center"/>
        <w:rPr>
          <w:b/>
        </w:rPr>
      </w:pPr>
      <w:bookmarkStart w:id="0" w:name="_GoBack"/>
      <w:bookmarkEnd w:id="0"/>
    </w:p>
    <w:p w:rsidR="00BE4C56" w:rsidRDefault="00191469" w:rsidP="00191469">
      <w:pPr>
        <w:jc w:val="center"/>
        <w:rPr>
          <w:b/>
        </w:rPr>
      </w:pPr>
      <w:r w:rsidRPr="00191469">
        <w:rPr>
          <w:b/>
        </w:rPr>
        <w:t xml:space="preserve">РУССКИЙ ЯЗЫК </w:t>
      </w:r>
    </w:p>
    <w:p w:rsidR="00567301" w:rsidRDefault="00BE4C56" w:rsidP="00567301">
      <w:pPr>
        <w:jc w:val="center"/>
        <w:rPr>
          <w:b/>
        </w:rPr>
      </w:pPr>
      <w:r>
        <w:rPr>
          <w:b/>
        </w:rPr>
        <w:t>Программа курса 7 класса</w:t>
      </w:r>
    </w:p>
    <w:p w:rsidR="00191469" w:rsidRPr="00C60227" w:rsidRDefault="00191469" w:rsidP="00567301">
      <w:pPr>
        <w:jc w:val="center"/>
      </w:pPr>
      <w:r>
        <w:t xml:space="preserve">Содержание курса </w:t>
      </w:r>
      <w:r w:rsidRPr="00C60227">
        <w:t>разработан</w:t>
      </w:r>
      <w:r>
        <w:t>о</w:t>
      </w:r>
      <w:r w:rsidRPr="00C60227">
        <w:t xml:space="preserve"> на основе следующих нормативно-методических материалов:</w:t>
      </w:r>
    </w:p>
    <w:p w:rsidR="00191469" w:rsidRPr="00191469" w:rsidRDefault="00191469" w:rsidP="00191469">
      <w:pPr>
        <w:jc w:val="both"/>
      </w:pPr>
    </w:p>
    <w:p w:rsidR="003C6EE5" w:rsidRPr="00191469" w:rsidRDefault="003C6EE5" w:rsidP="00191469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91469">
          <w:t>2010 г</w:t>
        </w:r>
      </w:smartTag>
      <w:r w:rsidRPr="00191469">
        <w:t>. № 1897).</w:t>
      </w:r>
    </w:p>
    <w:p w:rsidR="003C6EE5" w:rsidRPr="00191469" w:rsidRDefault="003C6EE5" w:rsidP="00191469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Примерной основной образовательной программы образовательного учреждения. Основная школа /[сост. Е. С. Савинов]. — М.: Просвещение, 2011. </w:t>
      </w:r>
    </w:p>
    <w:p w:rsidR="003C6EE5" w:rsidRPr="00191469" w:rsidRDefault="003C6EE5" w:rsidP="00191469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>Примерной программы по  учебному предмету Русский язык 5-9 классы – М.: Просвещение, 2011.</w:t>
      </w:r>
    </w:p>
    <w:p w:rsidR="003C6EE5" w:rsidRPr="00191469" w:rsidRDefault="003C6EE5" w:rsidP="00191469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7" w:history="1">
        <w:r w:rsidRPr="00191469">
          <w:t>http://www.fgosreestr.ru/node/2068</w:t>
        </w:r>
      </w:hyperlink>
      <w:r w:rsidRPr="00191469">
        <w:t>.</w:t>
      </w:r>
    </w:p>
    <w:p w:rsidR="003C6EE5" w:rsidRPr="00191469" w:rsidRDefault="003C6EE5" w:rsidP="00191469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</w:p>
    <w:p w:rsidR="002D22EB" w:rsidRPr="00191469" w:rsidRDefault="002D22EB" w:rsidP="002D22EB">
      <w:pPr>
        <w:jc w:val="both"/>
        <w:rPr>
          <w:b/>
        </w:rPr>
      </w:pPr>
      <w:r w:rsidRPr="00191469">
        <w:rPr>
          <w:b/>
        </w:rPr>
        <w:t>Рекомендуемый учебник:</w:t>
      </w:r>
    </w:p>
    <w:p w:rsidR="002D22EB" w:rsidRPr="00191469" w:rsidRDefault="002D22EB" w:rsidP="002D22EB">
      <w:pPr>
        <w:jc w:val="both"/>
      </w:pPr>
      <w:r w:rsidRPr="00191469">
        <w:t xml:space="preserve">Русский язык. 7 класс / Л.М. </w:t>
      </w:r>
      <w:proofErr w:type="spellStart"/>
      <w:r w:rsidRPr="00191469">
        <w:t>Рыбченкова</w:t>
      </w:r>
      <w:proofErr w:type="spellEnd"/>
      <w:r w:rsidRPr="00191469">
        <w:t xml:space="preserve">, О.М. Александрова, О.В. Загоровская, А.Г. </w:t>
      </w:r>
      <w:proofErr w:type="spellStart"/>
      <w:r w:rsidRPr="00191469">
        <w:t>Нарушевич</w:t>
      </w:r>
      <w:proofErr w:type="spellEnd"/>
      <w:proofErr w:type="gramStart"/>
      <w:r w:rsidRPr="00191469">
        <w:t xml:space="preserve"> .</w:t>
      </w:r>
      <w:proofErr w:type="gramEnd"/>
      <w:r w:rsidRPr="00191469">
        <w:t xml:space="preserve"> – М.: «Просвещение», 2016.</w:t>
      </w:r>
    </w:p>
    <w:p w:rsidR="002D22EB" w:rsidRPr="00191469" w:rsidRDefault="002D22EB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191469">
        <w:rPr>
          <w:b/>
          <w:bCs/>
          <w:color w:val="000000"/>
        </w:rPr>
        <w:t>Введение.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color w:val="000000"/>
        </w:rPr>
        <w:t xml:space="preserve">Русский язык в современном мире. Речь. Речевое общение. Функциональные разновидности языка. </w:t>
      </w:r>
      <w:r w:rsidRPr="00191469">
        <w:rPr>
          <w:rStyle w:val="fontstyle01"/>
          <w:rFonts w:ascii="Times New Roman" w:hAnsi="Times New Roman"/>
          <w:sz w:val="24"/>
          <w:szCs w:val="24"/>
        </w:rPr>
        <w:t>Текст, его основная и дополнительная информация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191469">
        <w:rPr>
          <w:b/>
          <w:bCs/>
          <w:color w:val="000000"/>
        </w:rPr>
        <w:t>Морфология. Орфография. Культура речи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191469">
        <w:rPr>
          <w:rStyle w:val="fontstyle01"/>
          <w:rFonts w:ascii="Times New Roman" w:hAnsi="Times New Roman"/>
          <w:sz w:val="24"/>
          <w:szCs w:val="24"/>
        </w:rPr>
        <w:t>Система частей речи в русском языке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191469">
        <w:rPr>
          <w:b/>
          <w:bCs/>
          <w:color w:val="000000"/>
        </w:rPr>
        <w:t>Причастие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rStyle w:val="fontstyle01"/>
          <w:rFonts w:ascii="Times New Roman" w:hAnsi="Times New Roman"/>
          <w:sz w:val="24"/>
          <w:szCs w:val="24"/>
        </w:rPr>
        <w:t>Понятие о причастии. Признаки глагола и прилагательного в причастии. Причастный оборот. Действительные и страдательные причастия.</w:t>
      </w:r>
      <w:r w:rsidRPr="00191469">
        <w:t xml:space="preserve">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Полные и краткие формы причастий. Причастия настоящего и прошедшего времени. Образование действительных причастий настоящего и прошедшего времени. Образование страдательных причастий настоящего и прошедшего времени. Правописание гласных перед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и </w:t>
      </w:r>
      <w:proofErr w:type="spellStart"/>
      <w:r w:rsidRPr="00191469">
        <w:rPr>
          <w:rStyle w:val="fontstyle21"/>
          <w:rFonts w:ascii="Times New Roman" w:hAnsi="Times New Roman"/>
          <w:sz w:val="24"/>
          <w:szCs w:val="24"/>
        </w:rPr>
        <w:t>нн</w:t>
      </w:r>
      <w:proofErr w:type="spellEnd"/>
      <w:r w:rsidRPr="001914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в полных и кратких страдательных причастиях. Правописание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и </w:t>
      </w:r>
      <w:proofErr w:type="spellStart"/>
      <w:r w:rsidRPr="00191469">
        <w:rPr>
          <w:rStyle w:val="fontstyle21"/>
          <w:rFonts w:ascii="Times New Roman" w:hAnsi="Times New Roman"/>
          <w:sz w:val="24"/>
          <w:szCs w:val="24"/>
        </w:rPr>
        <w:t>нн</w:t>
      </w:r>
      <w:proofErr w:type="spellEnd"/>
      <w:r w:rsidRPr="001914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в полных страдательных причастиях и отглагольных прилагательных. Правописание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и </w:t>
      </w:r>
      <w:proofErr w:type="spellStart"/>
      <w:r w:rsidRPr="00191469">
        <w:rPr>
          <w:rStyle w:val="fontstyle21"/>
          <w:rFonts w:ascii="Times New Roman" w:hAnsi="Times New Roman"/>
          <w:sz w:val="24"/>
          <w:szCs w:val="24"/>
        </w:rPr>
        <w:t>нн</w:t>
      </w:r>
      <w:proofErr w:type="spellEnd"/>
      <w:r w:rsidRPr="001914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в кратких страдательных причастиях и кратких прилагательных. Морфологический разбор причастия. Правописание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не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с причастиями. Буквы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е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и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ё </w:t>
      </w:r>
      <w:r w:rsidRPr="00191469">
        <w:rPr>
          <w:rStyle w:val="fontstyle01"/>
          <w:rFonts w:ascii="Times New Roman" w:hAnsi="Times New Roman"/>
          <w:sz w:val="24"/>
          <w:szCs w:val="24"/>
        </w:rPr>
        <w:t>после шипящих в суффиксах страдательных причастий прошедшего времени.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b/>
          <w:bCs/>
          <w:color w:val="000000"/>
        </w:rPr>
        <w:t xml:space="preserve">Деепричастие 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</w:pP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Понятие о деепричастии. Деепричастный оборот. Правописание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не </w:t>
      </w:r>
      <w:r w:rsidRPr="00191469">
        <w:rPr>
          <w:rStyle w:val="fontstyle01"/>
          <w:rFonts w:ascii="Times New Roman" w:hAnsi="Times New Roman"/>
          <w:sz w:val="24"/>
          <w:szCs w:val="24"/>
        </w:rPr>
        <w:t>с деепричастиями. Способы образования деепричастий</w:t>
      </w:r>
      <w:r w:rsidRPr="00191469">
        <w:t xml:space="preserve">. </w:t>
      </w:r>
      <w:r w:rsidRPr="00191469">
        <w:rPr>
          <w:rStyle w:val="fontstyle01"/>
          <w:rFonts w:ascii="Times New Roman" w:hAnsi="Times New Roman"/>
          <w:sz w:val="24"/>
          <w:szCs w:val="24"/>
        </w:rPr>
        <w:t>Рассуждение и его виды. Морфологический разбор деепричастия. Повторение темы «Деепричастие»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b/>
          <w:bCs/>
          <w:color w:val="000000"/>
        </w:rPr>
        <w:t>Наречие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Наречие как часть речи. Разряды наречий по значению. Степени сравнения наречий. Слитное и раздельное написание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не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с наречиями на </w:t>
      </w:r>
      <w:proofErr w:type="gramStart"/>
      <w:r w:rsidRPr="00191469">
        <w:rPr>
          <w:rStyle w:val="fontstyle21"/>
          <w:rFonts w:ascii="Times New Roman" w:hAnsi="Times New Roman"/>
          <w:sz w:val="24"/>
          <w:szCs w:val="24"/>
        </w:rPr>
        <w:t>-о</w:t>
      </w:r>
      <w:proofErr w:type="gramEnd"/>
      <w:r w:rsidRPr="00191469">
        <w:rPr>
          <w:rStyle w:val="fontstyle21"/>
          <w:rFonts w:ascii="Times New Roman" w:hAnsi="Times New Roman"/>
          <w:sz w:val="24"/>
          <w:szCs w:val="24"/>
        </w:rPr>
        <w:t>(-е)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. Морфологический разбор наречия. Одна и две буквы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в наречиях на </w:t>
      </w:r>
      <w:proofErr w:type="gramStart"/>
      <w:r w:rsidRPr="00191469">
        <w:rPr>
          <w:rStyle w:val="fontstyle21"/>
          <w:rFonts w:ascii="Times New Roman" w:hAnsi="Times New Roman"/>
          <w:sz w:val="24"/>
          <w:szCs w:val="24"/>
        </w:rPr>
        <w:t>-о</w:t>
      </w:r>
      <w:proofErr w:type="gramEnd"/>
      <w:r w:rsidRPr="00191469">
        <w:rPr>
          <w:rStyle w:val="fontstyle21"/>
          <w:rFonts w:ascii="Times New Roman" w:hAnsi="Times New Roman"/>
          <w:sz w:val="24"/>
          <w:szCs w:val="24"/>
        </w:rPr>
        <w:t>(-е)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. Буквы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о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и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е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после шипящих на конце наречий. Буквы </w:t>
      </w:r>
      <w:proofErr w:type="gramStart"/>
      <w:r w:rsidRPr="00191469">
        <w:rPr>
          <w:rStyle w:val="fontstyle21"/>
          <w:rFonts w:ascii="Times New Roman" w:hAnsi="Times New Roman"/>
          <w:sz w:val="24"/>
          <w:szCs w:val="24"/>
        </w:rPr>
        <w:t>о</w:t>
      </w:r>
      <w:proofErr w:type="gramEnd"/>
      <w:r w:rsidRPr="0019146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и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а </w:t>
      </w:r>
      <w:r w:rsidRPr="00191469">
        <w:rPr>
          <w:rStyle w:val="fontstyle01"/>
          <w:rFonts w:ascii="Times New Roman" w:hAnsi="Times New Roman"/>
          <w:sz w:val="24"/>
          <w:szCs w:val="24"/>
        </w:rPr>
        <w:t>на конце наречий. Дефис между частями слова в наречиях. Слитное и раздельное написание наречий, образованных от существительных и количественных числительных. Мягкий знак после шипящих на конце наречий. Повторение темы «Наречие»</w:t>
      </w:r>
    </w:p>
    <w:p w:rsidR="00191469" w:rsidRPr="00191469" w:rsidRDefault="00191469" w:rsidP="00191469">
      <w:pPr>
        <w:shd w:val="clear" w:color="auto" w:fill="FFFFFF"/>
        <w:jc w:val="both"/>
        <w:rPr>
          <w:b/>
          <w:color w:val="000000"/>
        </w:rPr>
      </w:pPr>
      <w:r w:rsidRPr="00191469">
        <w:rPr>
          <w:b/>
          <w:color w:val="000000"/>
        </w:rPr>
        <w:t>Категория состояния</w:t>
      </w:r>
    </w:p>
    <w:p w:rsidR="00191469" w:rsidRPr="00191469" w:rsidRDefault="00191469" w:rsidP="00191469">
      <w:pPr>
        <w:shd w:val="clear" w:color="auto" w:fill="FFFFFF"/>
        <w:jc w:val="both"/>
        <w:rPr>
          <w:color w:val="000000"/>
        </w:rPr>
      </w:pPr>
      <w:r w:rsidRPr="00191469">
        <w:rPr>
          <w:color w:val="000000"/>
        </w:rPr>
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b/>
          <w:bCs/>
          <w:color w:val="000000"/>
        </w:rPr>
        <w:t>Служебные части речи. Культура речи.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191469">
        <w:rPr>
          <w:b/>
          <w:bCs/>
          <w:color w:val="000000"/>
        </w:rPr>
        <w:t>Предлог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</w:pP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Предлог как часть речи. Предлоги производные и непроизводные. Предлоги простые и составные. </w:t>
      </w:r>
      <w:r w:rsidRPr="00191469">
        <w:rPr>
          <w:rStyle w:val="fontstyle01"/>
          <w:rFonts w:ascii="Times New Roman" w:hAnsi="Times New Roman"/>
          <w:sz w:val="24"/>
          <w:szCs w:val="24"/>
        </w:rPr>
        <w:lastRenderedPageBreak/>
        <w:t>Правописание предлогов. Употребление предлогов в речи. Морфологический разбор предлога. Повторение темы «Предлог»</w:t>
      </w:r>
      <w:r w:rsidRPr="00191469">
        <w:t xml:space="preserve"> 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b/>
          <w:bCs/>
          <w:color w:val="000000"/>
        </w:rPr>
        <w:t>Союз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rStyle w:val="fontstyle01"/>
          <w:rFonts w:ascii="Times New Roman" w:hAnsi="Times New Roman"/>
          <w:sz w:val="24"/>
          <w:szCs w:val="24"/>
        </w:rPr>
        <w:t>Союз как часть речи. Разряды союзов. Сочинительные союзы. Подчинительные союзы. Правописание союзов. Союзы и союзные слова. Союзы в простых и сложных предложениях. Морфологический разбор союза. Повторение темы «Союз»</w:t>
      </w:r>
      <w:r w:rsidRPr="00191469">
        <w:t xml:space="preserve"> 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191469">
        <w:rPr>
          <w:b/>
          <w:bCs/>
          <w:color w:val="000000"/>
        </w:rPr>
        <w:t>Частица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</w:pPr>
      <w:r w:rsidRPr="00191469">
        <w:rPr>
          <w:rStyle w:val="fontstyle01"/>
          <w:rFonts w:ascii="Times New Roman" w:hAnsi="Times New Roman"/>
          <w:sz w:val="24"/>
          <w:szCs w:val="24"/>
        </w:rPr>
        <w:t xml:space="preserve">Частица как часть речи. Разряды частиц. Правописание частиц. Правописание частицы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не.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Разграничение частиц </w:t>
      </w:r>
      <w:r w:rsidRPr="00191469">
        <w:rPr>
          <w:rStyle w:val="fontstyle21"/>
          <w:rFonts w:ascii="Times New Roman" w:hAnsi="Times New Roman"/>
          <w:sz w:val="24"/>
          <w:szCs w:val="24"/>
        </w:rPr>
        <w:t xml:space="preserve">не 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и </w:t>
      </w:r>
      <w:r w:rsidRPr="00191469">
        <w:rPr>
          <w:rStyle w:val="fontstyle21"/>
          <w:rFonts w:ascii="Times New Roman" w:hAnsi="Times New Roman"/>
          <w:sz w:val="24"/>
          <w:szCs w:val="24"/>
        </w:rPr>
        <w:t>ни</w:t>
      </w:r>
      <w:r w:rsidRPr="00191469">
        <w:rPr>
          <w:rStyle w:val="fontstyle01"/>
          <w:rFonts w:ascii="Times New Roman" w:hAnsi="Times New Roman"/>
          <w:sz w:val="24"/>
          <w:szCs w:val="24"/>
        </w:rPr>
        <w:t>. Морфологический разбор частиц. Повторение темы «Частицы». Повторение темы «Служебные части речи»</w:t>
      </w:r>
      <w:r w:rsidRPr="00191469">
        <w:t xml:space="preserve"> 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91469">
        <w:rPr>
          <w:b/>
          <w:bCs/>
          <w:color w:val="000000"/>
        </w:rPr>
        <w:t>Междометие</w:t>
      </w:r>
    </w:p>
    <w:p w:rsidR="00191469" w:rsidRPr="00191469" w:rsidRDefault="00191469" w:rsidP="00191469">
      <w:pPr>
        <w:shd w:val="clear" w:color="auto" w:fill="FFFFFF"/>
        <w:jc w:val="both"/>
        <w:rPr>
          <w:color w:val="000000"/>
        </w:rPr>
      </w:pPr>
      <w:r w:rsidRPr="00191469">
        <w:rPr>
          <w:color w:val="000000"/>
        </w:rPr>
        <w:t>Междометие как особый разряд слов. Основные функции междометий. Семантические разряды междометий. Звукоподражательные слова.</w:t>
      </w:r>
    </w:p>
    <w:p w:rsidR="00191469" w:rsidRPr="00191469" w:rsidRDefault="00191469" w:rsidP="00191469">
      <w:pPr>
        <w:pStyle w:val="a3"/>
        <w:shd w:val="clear" w:color="auto" w:fill="FFFFFF"/>
        <w:spacing w:before="0" w:after="0"/>
        <w:jc w:val="both"/>
        <w:rPr>
          <w:b/>
          <w:bCs/>
        </w:rPr>
      </w:pPr>
      <w:r w:rsidRPr="00191469">
        <w:rPr>
          <w:b/>
          <w:bCs/>
        </w:rPr>
        <w:t xml:space="preserve">Повторение и систематизация </w:t>
      </w:r>
      <w:proofErr w:type="gramStart"/>
      <w:r w:rsidRPr="00191469">
        <w:rPr>
          <w:b/>
          <w:bCs/>
        </w:rPr>
        <w:t>пройденного</w:t>
      </w:r>
      <w:proofErr w:type="gramEnd"/>
      <w:r w:rsidRPr="00191469">
        <w:rPr>
          <w:b/>
          <w:bCs/>
        </w:rPr>
        <w:t xml:space="preserve"> в 7 классе</w:t>
      </w:r>
    </w:p>
    <w:p w:rsidR="00191469" w:rsidRPr="00191469" w:rsidRDefault="00191469" w:rsidP="00191469">
      <w:pPr>
        <w:jc w:val="both"/>
      </w:pPr>
    </w:p>
    <w:sectPr w:rsidR="00191469" w:rsidRPr="00191469" w:rsidSect="00BE4C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2A"/>
    <w:multiLevelType w:val="hybridMultilevel"/>
    <w:tmpl w:val="2B944EE0"/>
    <w:lvl w:ilvl="0" w:tplc="45949B66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2762716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236"/>
    <w:multiLevelType w:val="hybridMultilevel"/>
    <w:tmpl w:val="2B944EE0"/>
    <w:lvl w:ilvl="0" w:tplc="45949B66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AE27C05"/>
    <w:multiLevelType w:val="hybridMultilevel"/>
    <w:tmpl w:val="2B944EE0"/>
    <w:lvl w:ilvl="0" w:tplc="45949B66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DE74CAF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EE5"/>
    <w:rsid w:val="000B2D6C"/>
    <w:rsid w:val="00191469"/>
    <w:rsid w:val="002D22EB"/>
    <w:rsid w:val="003536D1"/>
    <w:rsid w:val="003C6EE5"/>
    <w:rsid w:val="00567301"/>
    <w:rsid w:val="007C3604"/>
    <w:rsid w:val="00A22CF7"/>
    <w:rsid w:val="00AB60F6"/>
    <w:rsid w:val="00BE4C56"/>
    <w:rsid w:val="00D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 w:val="0"/>
      <w:suppressAutoHyphens/>
      <w:spacing w:before="280" w:after="280"/>
    </w:pPr>
    <w:rPr>
      <w:rFonts w:eastAsia="DejaVu Sans"/>
      <w:kern w:val="2"/>
      <w:lang w:eastAsia="hi-IN" w:bidi="hi-IN"/>
    </w:rPr>
  </w:style>
  <w:style w:type="character" w:customStyle="1" w:styleId="fontstyle01">
    <w:name w:val="fontstyle01"/>
    <w:rsid w:val="00191469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191469"/>
    <w:rPr>
      <w:rFonts w:ascii="NewtonCSanPin-BoldItalic" w:hAnsi="NewtonCSanPin-BoldItalic" w:hint="default"/>
      <w:b/>
      <w:bCs/>
      <w:i/>
      <w:i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19146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14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1914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1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91469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5">
    <w:name w:val="А_основной"/>
    <w:basedOn w:val="a"/>
    <w:link w:val="a6"/>
    <w:qFormat/>
    <w:rsid w:val="00191469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6">
    <w:name w:val="А_основной Знак"/>
    <w:link w:val="a5"/>
    <w:rsid w:val="0019146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1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/node/2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207F-5501-4706-A63F-7286D7A0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2019-12-16T19:26:00Z</dcterms:created>
  <dcterms:modified xsi:type="dcterms:W3CDTF">2021-10-16T15:42:00Z</dcterms:modified>
</cp:coreProperties>
</file>