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17" w:rsidRDefault="00813917" w:rsidP="00813917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>муниципальное (общеобразовательное) учреждение</w:t>
      </w:r>
    </w:p>
    <w:p w:rsidR="00813917" w:rsidRDefault="00813917" w:rsidP="00813917">
      <w:pPr>
        <w:suppressAutoHyphens/>
        <w:ind w:firstLine="709"/>
        <w:jc w:val="center"/>
        <w:rPr>
          <w:b/>
          <w:i/>
          <w:iCs/>
        </w:rPr>
      </w:pPr>
      <w:r>
        <w:rPr>
          <w:b/>
        </w:rPr>
        <w:t xml:space="preserve">«Открытая (сменная) школа № 94 имени Виктора Петровича </w:t>
      </w:r>
      <w:proofErr w:type="spellStart"/>
      <w:r>
        <w:rPr>
          <w:b/>
        </w:rPr>
        <w:t>Подосенова</w:t>
      </w:r>
      <w:proofErr w:type="spellEnd"/>
      <w:r>
        <w:rPr>
          <w:b/>
        </w:rPr>
        <w:t>»</w:t>
      </w:r>
    </w:p>
    <w:p w:rsidR="00813917" w:rsidRDefault="00813917" w:rsidP="00453DC0">
      <w:pPr>
        <w:jc w:val="center"/>
        <w:rPr>
          <w:b/>
        </w:rPr>
      </w:pPr>
      <w:bookmarkStart w:id="0" w:name="_GoBack"/>
      <w:bookmarkEnd w:id="0"/>
    </w:p>
    <w:p w:rsidR="00453DC0" w:rsidRPr="00AB60F6" w:rsidRDefault="00453DC0" w:rsidP="00453DC0">
      <w:pPr>
        <w:jc w:val="center"/>
        <w:rPr>
          <w:b/>
        </w:rPr>
      </w:pPr>
      <w:r w:rsidRPr="00AB60F6">
        <w:rPr>
          <w:b/>
        </w:rPr>
        <w:t xml:space="preserve">РУССКИЙ ЯЗЫК </w:t>
      </w:r>
    </w:p>
    <w:p w:rsidR="00453DC0" w:rsidRPr="00AB60F6" w:rsidRDefault="00453DC0" w:rsidP="00453DC0">
      <w:pPr>
        <w:jc w:val="center"/>
        <w:rPr>
          <w:b/>
        </w:rPr>
      </w:pPr>
      <w:r>
        <w:rPr>
          <w:b/>
        </w:rPr>
        <w:t>Программа курса 9 класса</w:t>
      </w:r>
    </w:p>
    <w:p w:rsidR="00453DC0" w:rsidRDefault="00453DC0" w:rsidP="00453DC0">
      <w:pPr>
        <w:jc w:val="both"/>
      </w:pPr>
      <w:r>
        <w:t>Содержание курса разработано на основе следующих нормативно-методических материалов:</w:t>
      </w:r>
    </w:p>
    <w:p w:rsidR="00453DC0" w:rsidRDefault="00453DC0" w:rsidP="00453DC0">
      <w:pPr>
        <w:jc w:val="both"/>
      </w:pPr>
    </w:p>
    <w:p w:rsidR="00453DC0" w:rsidRDefault="00453DC0" w:rsidP="00453DC0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>
        <w:t xml:space="preserve">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 1897).</w:t>
      </w:r>
    </w:p>
    <w:p w:rsidR="00453DC0" w:rsidRDefault="00453DC0" w:rsidP="00453DC0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>
        <w:t xml:space="preserve">Примерной основной образовательной программы образовательного учреждения. Основная школа /[сост. Е. С. Савинов]. — М.: Просвещение, 2011. </w:t>
      </w:r>
    </w:p>
    <w:p w:rsidR="00453DC0" w:rsidRDefault="00453DC0" w:rsidP="00453DC0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>
        <w:t>Примерной программы по  учебному предмету Русский язык 5-9 классы – М.: Просвещение, 2011.</w:t>
      </w:r>
    </w:p>
    <w:p w:rsidR="00453DC0" w:rsidRDefault="00453DC0" w:rsidP="00453DC0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>
        <w:t xml:space="preserve">Примерной основной образовательной программы, одобренной федеральным учебно-методическим объединением по общему образованию (протокол заседания от 8 апреля 2015 г. № 1/15)[Электронный ресурс]. – Режим доступа: </w:t>
      </w:r>
      <w:hyperlink r:id="rId6" w:history="1">
        <w:r>
          <w:rPr>
            <w:rStyle w:val="a4"/>
          </w:rPr>
          <w:t>http://www.fgosreestr.ru/node/2068</w:t>
        </w:r>
      </w:hyperlink>
      <w:r>
        <w:t>.</w:t>
      </w:r>
    </w:p>
    <w:p w:rsidR="00453DC0" w:rsidRDefault="00453DC0" w:rsidP="00453DC0">
      <w:pPr>
        <w:widowControl w:val="0"/>
        <w:numPr>
          <w:ilvl w:val="0"/>
          <w:numId w:val="1"/>
        </w:numPr>
        <w:tabs>
          <w:tab w:val="left" w:pos="567"/>
        </w:tabs>
        <w:suppressAutoHyphens/>
        <w:overflowPunct w:val="0"/>
        <w:autoSpaceDE w:val="0"/>
        <w:ind w:left="0" w:firstLine="0"/>
        <w:jc w:val="both"/>
        <w:textAlignment w:val="baseline"/>
      </w:pPr>
      <w:r>
        <w:t>Основной образовательной программы образовательного учреждения, составленной на основе Примерной основной образовательной программы образовательного учреждения.</w:t>
      </w:r>
    </w:p>
    <w:p w:rsidR="00453DC0" w:rsidRDefault="00453DC0" w:rsidP="00453DC0">
      <w:pPr>
        <w:widowControl w:val="0"/>
        <w:tabs>
          <w:tab w:val="left" w:pos="567"/>
        </w:tabs>
        <w:suppressAutoHyphens/>
        <w:overflowPunct w:val="0"/>
        <w:autoSpaceDE w:val="0"/>
        <w:jc w:val="both"/>
        <w:textAlignment w:val="baseline"/>
      </w:pPr>
    </w:p>
    <w:p w:rsidR="00453DC0" w:rsidRPr="00AB60F6" w:rsidRDefault="00453DC0" w:rsidP="00453DC0">
      <w:pPr>
        <w:rPr>
          <w:b/>
        </w:rPr>
      </w:pPr>
      <w:r w:rsidRPr="00AB60F6">
        <w:rPr>
          <w:b/>
        </w:rPr>
        <w:t>Рекомендуемый учебник:</w:t>
      </w:r>
    </w:p>
    <w:p w:rsidR="00453DC0" w:rsidRDefault="00453DC0" w:rsidP="00453DC0">
      <w:pPr>
        <w:jc w:val="both"/>
      </w:pPr>
      <w:r w:rsidRPr="00191469">
        <w:t>Русский язык. 9 класс учеб</w:t>
      </w:r>
      <w:proofErr w:type="gramStart"/>
      <w:r w:rsidRPr="00191469">
        <w:t>.</w:t>
      </w:r>
      <w:proofErr w:type="gramEnd"/>
      <w:r w:rsidRPr="00191469">
        <w:t xml:space="preserve"> </w:t>
      </w:r>
      <w:proofErr w:type="gramStart"/>
      <w:r w:rsidRPr="00191469">
        <w:t>д</w:t>
      </w:r>
      <w:proofErr w:type="gramEnd"/>
      <w:r w:rsidRPr="00191469">
        <w:t xml:space="preserve">ля  </w:t>
      </w:r>
      <w:proofErr w:type="spellStart"/>
      <w:r>
        <w:t>общеобразоват</w:t>
      </w:r>
      <w:proofErr w:type="spellEnd"/>
      <w:r>
        <w:t xml:space="preserve">. организаций </w:t>
      </w:r>
      <w:r w:rsidRPr="00191469">
        <w:t xml:space="preserve">/ Л.М. </w:t>
      </w:r>
      <w:proofErr w:type="spellStart"/>
      <w:r w:rsidRPr="00191469">
        <w:t>Рыбченкова</w:t>
      </w:r>
      <w:proofErr w:type="spellEnd"/>
      <w:r w:rsidRPr="00191469">
        <w:t xml:space="preserve">, О.М. Александрова, О.В. Загоровская, А.Г. </w:t>
      </w:r>
      <w:proofErr w:type="spellStart"/>
      <w:r w:rsidRPr="00191469">
        <w:t>Нарушевич</w:t>
      </w:r>
      <w:proofErr w:type="spellEnd"/>
      <w:r w:rsidRPr="00191469">
        <w:t>. – М.: Просвещение, 2018</w:t>
      </w:r>
    </w:p>
    <w:p w:rsidR="00453DC0" w:rsidRDefault="00453DC0" w:rsidP="00453DC0">
      <w:pPr>
        <w:pStyle w:val="a3"/>
        <w:shd w:val="clear" w:color="auto" w:fill="FFFFFF"/>
        <w:spacing w:before="0" w:after="0"/>
        <w:rPr>
          <w:rStyle w:val="fontstyle01"/>
          <w:rFonts w:ascii="Times New Roman" w:hAnsi="Times New Roman"/>
          <w:b/>
          <w:sz w:val="24"/>
          <w:szCs w:val="24"/>
        </w:rPr>
      </w:pP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191469">
        <w:rPr>
          <w:rStyle w:val="fontstyle01"/>
          <w:rFonts w:ascii="Times New Roman" w:hAnsi="Times New Roman"/>
          <w:b/>
          <w:sz w:val="24"/>
          <w:szCs w:val="24"/>
        </w:rPr>
        <w:t>Введение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Язык и культура.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Русский язык как развивающееся явление.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Функциональные разновидности языка: разговорный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язык, функциональные стили: научный, публицистический, официально-деловой; язык художественной литературы.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Официально-деловой стиль.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Сфера употребления, типичные ситуации речевого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общения, задачи речи, языковые средства, характерные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для официально-делового стиля. Основные жанры официально-делового стиля: расписка, доверенность, заявление.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Русский язык — язык русской художественной литературы. Особенности языка художественной литературы.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Основные изобразительные средства русского языка и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их использование в речи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  <w:t>Сложное предложение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Сложное предложение. Смысловое, структурное и интонационное единство частей сложного предложения.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Основные средства синтаксической связи между частями сложного предложения: интонация, союзы, самостоятельные части речи (союзные слова). Бессоюзные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и союзные (сложносочинённые и сложноподчинённые)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предложения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  <w:t>Сложносочинённое предложение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Сложносочинённое предложение, его строение. Средства связи частей сложносочинённого предложения.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Смысловые отношения между частями сложносочинённого предложения. Виды сложносочинённых предложений. Интонационные особенности сложносочинённых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предложений с разными типами смысловых отношений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между частями. Знаки препинания в сложносочинённых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предложениях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191469">
        <w:rPr>
          <w:rStyle w:val="fontstyle01"/>
          <w:rFonts w:ascii="Times New Roman" w:hAnsi="Times New Roman"/>
          <w:b/>
          <w:sz w:val="24"/>
          <w:szCs w:val="24"/>
        </w:rPr>
        <w:t>Сложноподчиненное предложение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Сложноподчинённое предложение, его строение.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Главная и придаточная части сложноподчинённого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предложения. Средства связи частей сложноподчинённого предложения: интонация, подчинительные союзы,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союзные слова, указательные слова. Отличия подчинительных союзов и союзных слов.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Виды сложноподчинённых предложений по характеру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смысловых отношений между главной и придаточной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частями, структуре, синтаксическим средствам связи.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proofErr w:type="gramStart"/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Сложноподчинённые предложения с придаточной частью определительной, изъяснительной и обстоятельственной (времени, места, причины, образа действия,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меры и степени, сравнительной, условия, уступки,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следствия, цели).</w:t>
      </w:r>
      <w:proofErr w:type="gramEnd"/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 xml:space="preserve"> Различные формы выражения значения сравнения в русском языке. Сложноподчинённые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предложения с несколькими придаточными. Однородное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и последовательное подчинение придаточных частей.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Знаки препинания в сложноподчинённых предложениях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Бессоюзное предложение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Бессоюзное сложное предложение. Смысловые отношения между частями бессоюзного сложного предложения, интонационное и пунктуационное выражение этих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отношений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  <w:t>Сложное предложение с разными видами связи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</w:pP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Сложное предложение с разными видами союзной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и бессоюзной связи.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Типы сложных предложений с разными видами связи: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сочинением и подчинением; сочинением и бессоюзием;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сочинением, подчинением и бессоюзием; подчинением</w:t>
      </w:r>
      <w:r w:rsidRPr="00191469">
        <w:rPr>
          <w:rStyle w:val="fontstyle01"/>
          <w:rFonts w:ascii="Times New Roman" w:hAnsi="Times New Roman"/>
          <w:sz w:val="24"/>
          <w:szCs w:val="24"/>
        </w:rPr>
        <w:t xml:space="preserve"> </w:t>
      </w:r>
      <w:r w:rsidRPr="00191469">
        <w:rPr>
          <w:rStyle w:val="fontstyle01"/>
          <w:rFonts w:ascii="Times New Roman" w:eastAsia="Times New Roman" w:hAnsi="Times New Roman"/>
          <w:sz w:val="24"/>
          <w:szCs w:val="24"/>
          <w:lang w:eastAsia="ru-RU"/>
        </w:rPr>
        <w:t>и бессоюзием. Знаки препинания в сложном предложении</w:t>
      </w:r>
    </w:p>
    <w:p w:rsidR="00453DC0" w:rsidRPr="00191469" w:rsidRDefault="00453DC0" w:rsidP="00453DC0">
      <w:pPr>
        <w:pStyle w:val="a3"/>
        <w:shd w:val="clear" w:color="auto" w:fill="FFFFFF"/>
        <w:spacing w:before="0" w:after="0"/>
        <w:jc w:val="both"/>
        <w:rPr>
          <w:rStyle w:val="fontstyle01"/>
          <w:rFonts w:ascii="Times New Roman" w:hAnsi="Times New Roman"/>
          <w:b/>
          <w:sz w:val="24"/>
          <w:szCs w:val="24"/>
        </w:rPr>
      </w:pPr>
      <w:r w:rsidRPr="00191469">
        <w:rPr>
          <w:rStyle w:val="fontstyle01"/>
          <w:rFonts w:ascii="Times New Roman" w:eastAsia="Times New Roman" w:hAnsi="Times New Roman"/>
          <w:b/>
          <w:sz w:val="24"/>
          <w:szCs w:val="24"/>
          <w:lang w:eastAsia="ru-RU"/>
        </w:rPr>
        <w:t>Повторение. Подготовка к ОГЭ</w:t>
      </w:r>
    </w:p>
    <w:p w:rsidR="00453DC0" w:rsidRDefault="00453DC0" w:rsidP="00453DC0"/>
    <w:p w:rsidR="00453DC0" w:rsidRPr="00453DC0" w:rsidRDefault="00453DC0" w:rsidP="00453DC0">
      <w:pPr>
        <w:jc w:val="both"/>
        <w:rPr>
          <w:b/>
        </w:rPr>
      </w:pPr>
      <w:r w:rsidRPr="00453DC0">
        <w:rPr>
          <w:b/>
        </w:rPr>
        <w:t>Ресурсы для подготовки к Итоговому собеседованию и ОГЭ по русскому языку:</w:t>
      </w:r>
    </w:p>
    <w:p w:rsidR="00453DC0" w:rsidRPr="00191469" w:rsidRDefault="00453DC0" w:rsidP="00453DC0">
      <w:pPr>
        <w:jc w:val="both"/>
      </w:pPr>
      <w:r>
        <w:t xml:space="preserve">ФИПИ </w:t>
      </w:r>
      <w:hyperlink r:id="rId7" w:history="1">
        <w:r>
          <w:rPr>
            <w:rStyle w:val="a4"/>
          </w:rPr>
          <w:t>http://fipi.ru/oge-i-gve-9</w:t>
        </w:r>
      </w:hyperlink>
    </w:p>
    <w:p w:rsidR="00453DC0" w:rsidRDefault="00453DC0" w:rsidP="00453DC0">
      <w:r>
        <w:t xml:space="preserve">Решу ОГЭ. Письменный экзамен </w:t>
      </w:r>
      <w:hyperlink r:id="rId8" w:history="1">
        <w:r>
          <w:rPr>
            <w:rStyle w:val="a4"/>
          </w:rPr>
          <w:t>https://rus-oge.sdamgia.ru/</w:t>
        </w:r>
      </w:hyperlink>
      <w:r>
        <w:t xml:space="preserve"> </w:t>
      </w:r>
    </w:p>
    <w:p w:rsidR="00453DC0" w:rsidRPr="00191469" w:rsidRDefault="00453DC0" w:rsidP="00453DC0">
      <w:r>
        <w:t xml:space="preserve">Решу ОГЭ. Итоговое собеседование  </w:t>
      </w:r>
      <w:hyperlink r:id="rId9" w:history="1">
        <w:r>
          <w:rPr>
            <w:rStyle w:val="a4"/>
          </w:rPr>
          <w:t>https://ruso-oge.sdamgia.ru/</w:t>
        </w:r>
      </w:hyperlink>
    </w:p>
    <w:p w:rsidR="00453DC0" w:rsidRDefault="00453DC0" w:rsidP="00453DC0">
      <w:pPr>
        <w:jc w:val="both"/>
      </w:pPr>
    </w:p>
    <w:p w:rsidR="00502DD7" w:rsidRDefault="00502DD7"/>
    <w:sectPr w:rsidR="00502DD7" w:rsidSect="00453DC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2716"/>
    <w:multiLevelType w:val="hybridMultilevel"/>
    <w:tmpl w:val="8856E0D4"/>
    <w:lvl w:ilvl="0" w:tplc="BAB099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DC0"/>
    <w:rsid w:val="00453DC0"/>
    <w:rsid w:val="00502DD7"/>
    <w:rsid w:val="0081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DC0"/>
    <w:pPr>
      <w:widowControl w:val="0"/>
      <w:suppressAutoHyphens/>
      <w:spacing w:before="280" w:after="280"/>
    </w:pPr>
    <w:rPr>
      <w:rFonts w:eastAsia="DejaVu Sans"/>
      <w:kern w:val="2"/>
      <w:lang w:eastAsia="hi-IN" w:bidi="hi-IN"/>
    </w:rPr>
  </w:style>
  <w:style w:type="character" w:customStyle="1" w:styleId="fontstyle01">
    <w:name w:val="fontstyle01"/>
    <w:rsid w:val="00453DC0"/>
    <w:rPr>
      <w:rFonts w:ascii="NewtonCSanPin-Regular" w:hAnsi="NewtonCSanPin-Regular" w:hint="default"/>
      <w:b w:val="0"/>
      <w:bCs w:val="0"/>
      <w:i w:val="0"/>
      <w:iCs w:val="0"/>
      <w:color w:val="000000"/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453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-oge.sdamgi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pi.ru/oge-i-gve-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/node/206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so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2019-12-16T19:24:00Z</dcterms:created>
  <dcterms:modified xsi:type="dcterms:W3CDTF">2021-10-16T15:43:00Z</dcterms:modified>
</cp:coreProperties>
</file>