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23" w:rsidRDefault="004D5323" w:rsidP="004D532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Обществознание 8 класс</w:t>
      </w:r>
    </w:p>
    <w:p w:rsidR="004D5323" w:rsidRDefault="004D5323" w:rsidP="004D532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FB214C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Задания для самостоятельной подготовки к зачетным и итоговым работам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1 четверть</w:t>
      </w:r>
    </w:p>
    <w:p w:rsidR="004D5323" w:rsidRDefault="004D5323" w:rsidP="004D532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214C">
        <w:rPr>
          <w:rFonts w:ascii="Calibri" w:eastAsia="Times New Roman" w:hAnsi="Calibri" w:cs="Times New Roman"/>
          <w:color w:val="000000"/>
          <w:lang w:eastAsia="ru-RU"/>
        </w:rPr>
        <w:t xml:space="preserve">Учебник: </w:t>
      </w:r>
    </w:p>
    <w:p w:rsidR="00E369CB" w:rsidRDefault="004D5323" w:rsidP="004D5323">
      <w:pPr>
        <w:rPr>
          <w:rFonts w:ascii="Calibri" w:eastAsia="Times New Roman" w:hAnsi="Calibri" w:cs="Times New Roman"/>
          <w:color w:val="000000"/>
          <w:lang w:eastAsia="ru-RU"/>
        </w:rPr>
      </w:pPr>
      <w:r w:rsidRPr="00FB214C">
        <w:rPr>
          <w:rFonts w:ascii="Calibri" w:eastAsia="Times New Roman" w:hAnsi="Calibri" w:cs="Times New Roman"/>
          <w:color w:val="000000"/>
          <w:lang w:eastAsia="ru-RU"/>
        </w:rPr>
        <w:t>Обществознание. 8 класс: учеб</w:t>
      </w:r>
      <w:proofErr w:type="gramStart"/>
      <w:r w:rsidRPr="00FB214C">
        <w:rPr>
          <w:rFonts w:ascii="Calibri" w:eastAsia="Times New Roman" w:hAnsi="Calibri" w:cs="Times New Roman"/>
          <w:color w:val="000000"/>
          <w:lang w:eastAsia="ru-RU"/>
        </w:rPr>
        <w:t>.</w:t>
      </w:r>
      <w:proofErr w:type="gramEnd"/>
      <w:r w:rsidRPr="00FB214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 w:rsidRPr="00FB214C">
        <w:rPr>
          <w:rFonts w:ascii="Calibri" w:eastAsia="Times New Roman" w:hAnsi="Calibri" w:cs="Times New Roman"/>
          <w:color w:val="000000"/>
          <w:lang w:eastAsia="ru-RU"/>
        </w:rPr>
        <w:t>д</w:t>
      </w:r>
      <w:proofErr w:type="gramEnd"/>
      <w:r w:rsidRPr="00FB214C">
        <w:rPr>
          <w:rFonts w:ascii="Calibri" w:eastAsia="Times New Roman" w:hAnsi="Calibri" w:cs="Times New Roman"/>
          <w:color w:val="000000"/>
          <w:lang w:eastAsia="ru-RU"/>
        </w:rPr>
        <w:t xml:space="preserve">ля </w:t>
      </w:r>
      <w:proofErr w:type="spellStart"/>
      <w:r w:rsidRPr="00FB214C">
        <w:rPr>
          <w:rFonts w:ascii="Calibri" w:eastAsia="Times New Roman" w:hAnsi="Calibri" w:cs="Times New Roman"/>
          <w:color w:val="000000"/>
          <w:lang w:eastAsia="ru-RU"/>
        </w:rPr>
        <w:t>общеобразоват</w:t>
      </w:r>
      <w:proofErr w:type="spellEnd"/>
      <w:r w:rsidRPr="00FB214C">
        <w:rPr>
          <w:rFonts w:ascii="Calibri" w:eastAsia="Times New Roman" w:hAnsi="Calibri" w:cs="Times New Roman"/>
          <w:color w:val="000000"/>
          <w:lang w:eastAsia="ru-RU"/>
        </w:rPr>
        <w:t>. организаций / [Л. Н. Боголюбов, Н.И. Городецкая, Л.Ф. Иванова и др.] ; под ред. Л. Н. Боголюбова [и др.]. – 5-е изд. – М. : Просвещение, 2017. – 255 с.</w:t>
      </w:r>
    </w:p>
    <w:tbl>
      <w:tblPr>
        <w:tblW w:w="15437" w:type="dxa"/>
        <w:tblLook w:val="04A0" w:firstRow="1" w:lastRow="0" w:firstColumn="1" w:lastColumn="0" w:noHBand="0" w:noVBand="1"/>
      </w:tblPr>
      <w:tblGrid>
        <w:gridCol w:w="2255"/>
        <w:gridCol w:w="4961"/>
        <w:gridCol w:w="2693"/>
        <w:gridCol w:w="5528"/>
      </w:tblGrid>
      <w:tr w:rsidR="004D5323" w:rsidRPr="00EC4DF4" w:rsidTr="004D5323">
        <w:trPr>
          <w:trHeight w:val="60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 сдачи/дата зачетной работы (форма контроля)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Инструкция по выполнению</w:t>
            </w:r>
          </w:p>
        </w:tc>
      </w:tr>
      <w:tr w:rsidR="004D5323" w:rsidRPr="00EC4DF4" w:rsidTr="0055195E">
        <w:trPr>
          <w:trHeight w:val="126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Умение работать с текстом, использовать термины и понятия, использовать знания о биологическом и социальном в человеке для характеристики его природы,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человека, приводить примеры основных видов деятельности человека.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П. 1, стр. 6-13, для </w:t>
            </w:r>
            <w:bookmarkStart w:id="0" w:name="_GoBack"/>
            <w:bookmarkEnd w:id="0"/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определений можно использовать Интернет-ресурсы.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Прочитать текст параграфа №1, перенести таблицу в тетрадь со станицы 10, найти и выписать в тетрадь определения терминов: индивид, личность, мышление, речь и деятельность. Выписать итог на станице 12. Ответить письменно на вопросы 3, 5 и 6 (проверим себя).</w:t>
            </w:r>
          </w:p>
        </w:tc>
      </w:tr>
      <w:tr w:rsidR="004D5323" w:rsidRPr="00EC4DF4" w:rsidTr="0055195E">
        <w:trPr>
          <w:trHeight w:val="117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Тема: Что делает человека человеком?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323" w:rsidRPr="00EC4DF4" w:rsidTr="0055195E">
        <w:trPr>
          <w:trHeight w:val="141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28.09.2021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Умение работать с текстом, использовать термины и понятия, распознавать на основе приведенных данных основные типы обществ, характеризовать движение от одних форм общественной жизни к другим; оценивать социальные явления с позиций общественного прогресса, выполнять несложные познавательные и практические задания, основанные на ситуациях жизнедеятельности человека в разных сферах общества,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П.3, стр. 19-27,  для определений, групп прав и свобод  можно использовать Интернет-ресурсы.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Прочитать текст параграфа №2, выписать определения терминов общество, общественные отношения, социальные нормы. Перенести таблицу в тетрадь со станицы 22, найти и выписать в </w:t>
            </w:r>
            <w:proofErr w:type="gramStart"/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тетрадь</w:t>
            </w:r>
            <w:proofErr w:type="gramEnd"/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что включают в себя сферы обществознания. Найти в тексте параграфа и дать характеристику ступеням развития общества. Ответить письменно на вопросы 4 и 5 (проверим себя).</w:t>
            </w:r>
          </w:p>
        </w:tc>
      </w:tr>
      <w:tr w:rsidR="004D5323" w:rsidRPr="00EC4DF4" w:rsidTr="0055195E">
        <w:trPr>
          <w:trHeight w:val="156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Тема: Общество как форма жизнедеятельности людей.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323" w:rsidRPr="00EC4DF4" w:rsidTr="0055195E">
        <w:trPr>
          <w:trHeight w:val="69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12.10.2021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Умение работать с текстом, использовать термины и понятия, характеризовать </w:t>
            </w: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основные возрастные периоды жизни человека, особенности подросткового возраста.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П. 4, стр. 31-39, для определений можно </w:t>
            </w: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использовать Интернет-ресурсы.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Прочитать текст параграфа №4, найти и выписать в тетрадь определения терминов: социализация, </w:t>
            </w: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мировоззрение. Ответить письменно на вопрос 5 (проверить себя), а также 3 (в классе и дома).</w:t>
            </w:r>
          </w:p>
        </w:tc>
      </w:tr>
      <w:tr w:rsidR="004D5323" w:rsidRPr="00EC4DF4" w:rsidTr="0055195E">
        <w:trPr>
          <w:trHeight w:val="87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Тема: Как стать личностью.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323" w:rsidRPr="00EC4DF4" w:rsidTr="0055195E">
        <w:trPr>
          <w:trHeight w:val="106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19.10.2021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Способность сознательно организовывать и регулировать свою деятельность,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П. 1-5, Интернет-ресурсы для расширения знаний по темам параграфов.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Выполнение контрольной работы по параграфам 1-5.</w:t>
            </w:r>
          </w:p>
        </w:tc>
      </w:tr>
      <w:tr w:rsidR="004D5323" w:rsidRPr="00EC4DF4" w:rsidTr="0055195E">
        <w:trPr>
          <w:trHeight w:val="13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C4DF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Контрольная работа № 1 по теме «Личность и общество».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3" w:rsidRPr="00EC4DF4" w:rsidRDefault="004D5323" w:rsidP="005519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5323" w:rsidRDefault="004D5323" w:rsidP="004D5323"/>
    <w:sectPr w:rsidR="004D5323" w:rsidSect="004D53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23"/>
    <w:rsid w:val="004D5323"/>
    <w:rsid w:val="00E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2021-10-03T15:00:00Z</dcterms:created>
  <dcterms:modified xsi:type="dcterms:W3CDTF">2021-10-03T15:06:00Z</dcterms:modified>
</cp:coreProperties>
</file>